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46" w:rsidRPr="00990846" w:rsidRDefault="00990846" w:rsidP="005D6502">
      <w:pPr>
        <w:pStyle w:val="a3"/>
        <w:widowControl w:val="0"/>
        <w:spacing w:line="360" w:lineRule="auto"/>
        <w:ind w:left="0"/>
        <w:jc w:val="center"/>
        <w:rPr>
          <w:rFonts w:ascii="Times New Roman" w:hAnsi="Times New Roman" w:cs="Times New Roman"/>
          <w:i/>
          <w:lang w:val="uk-UA"/>
        </w:rPr>
      </w:pPr>
      <w:r w:rsidRPr="00990846">
        <w:rPr>
          <w:rFonts w:ascii="Times New Roman" w:hAnsi="Times New Roman" w:cs="Times New Roman"/>
          <w:b/>
          <w:i/>
          <w:lang w:val="uk-UA"/>
        </w:rPr>
        <w:t>Секція:</w:t>
      </w:r>
      <w:r w:rsidRPr="00990846">
        <w:rPr>
          <w:rFonts w:ascii="Times New Roman" w:hAnsi="Times New Roman" w:cs="Times New Roman"/>
          <w:i/>
          <w:lang w:val="uk-UA"/>
        </w:rPr>
        <w:t xml:space="preserve"> Фінанси, страхування та біржова справа: інноваційно -інвестиційні стратегії</w:t>
      </w:r>
    </w:p>
    <w:p w:rsidR="005D6502" w:rsidRDefault="005D6502" w:rsidP="005D6502">
      <w:pPr>
        <w:pStyle w:val="a3"/>
        <w:widowControl w:val="0"/>
        <w:spacing w:line="360" w:lineRule="auto"/>
        <w:ind w:left="0"/>
        <w:jc w:val="right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Лебідь О. В., к. е. н., доцент</w:t>
      </w:r>
    </w:p>
    <w:p w:rsidR="005D6502" w:rsidRPr="00990846" w:rsidRDefault="005D6502" w:rsidP="005D6502">
      <w:pPr>
        <w:pStyle w:val="a3"/>
        <w:widowControl w:val="0"/>
        <w:spacing w:line="360" w:lineRule="auto"/>
        <w:ind w:left="0"/>
        <w:jc w:val="right"/>
        <w:rPr>
          <w:rFonts w:ascii="Times New Roman" w:hAnsi="Times New Roman" w:cs="Times New Roman"/>
          <w:i/>
          <w:lang w:val="uk-UA"/>
        </w:rPr>
      </w:pPr>
      <w:r w:rsidRPr="00990846">
        <w:rPr>
          <w:rFonts w:ascii="Times New Roman" w:hAnsi="Times New Roman" w:cs="Times New Roman"/>
          <w:i/>
          <w:lang w:val="uk-UA"/>
        </w:rPr>
        <w:t xml:space="preserve">Харківський національний </w:t>
      </w:r>
      <w:r>
        <w:rPr>
          <w:rFonts w:ascii="Times New Roman" w:hAnsi="Times New Roman" w:cs="Times New Roman"/>
          <w:i/>
          <w:lang w:val="uk-UA"/>
        </w:rPr>
        <w:t xml:space="preserve">економічний </w:t>
      </w:r>
      <w:r w:rsidRPr="00990846">
        <w:rPr>
          <w:rFonts w:ascii="Times New Roman" w:hAnsi="Times New Roman" w:cs="Times New Roman"/>
          <w:i/>
          <w:lang w:val="uk-UA"/>
        </w:rPr>
        <w:t>університет імені Семена Кузнеця</w:t>
      </w:r>
    </w:p>
    <w:p w:rsidR="005D6502" w:rsidRPr="00990846" w:rsidRDefault="005D6502" w:rsidP="005D6502">
      <w:pPr>
        <w:pStyle w:val="a3"/>
        <w:widowControl w:val="0"/>
        <w:spacing w:line="360" w:lineRule="auto"/>
        <w:ind w:left="0"/>
        <w:jc w:val="right"/>
        <w:rPr>
          <w:rFonts w:ascii="Times New Roman" w:hAnsi="Times New Roman" w:cs="Times New Roman"/>
          <w:i/>
          <w:lang w:val="uk-UA"/>
        </w:rPr>
      </w:pPr>
      <w:r w:rsidRPr="00990846">
        <w:rPr>
          <w:rFonts w:ascii="Times New Roman" w:hAnsi="Times New Roman" w:cs="Times New Roman"/>
          <w:i/>
          <w:lang w:val="uk-UA"/>
        </w:rPr>
        <w:t>м. Харків, Україна</w:t>
      </w:r>
    </w:p>
    <w:p w:rsidR="00990846" w:rsidRPr="00990846" w:rsidRDefault="00990846" w:rsidP="005D6502">
      <w:pPr>
        <w:pStyle w:val="a3"/>
        <w:widowControl w:val="0"/>
        <w:spacing w:line="360" w:lineRule="auto"/>
        <w:ind w:left="0"/>
        <w:jc w:val="right"/>
        <w:rPr>
          <w:rFonts w:ascii="Times New Roman" w:hAnsi="Times New Roman" w:cs="Times New Roman"/>
          <w:b/>
          <w:i/>
          <w:lang w:val="uk-UA"/>
        </w:rPr>
      </w:pPr>
      <w:r w:rsidRPr="00990846">
        <w:rPr>
          <w:rFonts w:ascii="Times New Roman" w:hAnsi="Times New Roman" w:cs="Times New Roman"/>
          <w:b/>
          <w:i/>
          <w:lang w:val="uk-UA"/>
        </w:rPr>
        <w:t>Вейц О. І., аспірант</w:t>
      </w:r>
    </w:p>
    <w:p w:rsidR="00990846" w:rsidRPr="00990846" w:rsidRDefault="00990846" w:rsidP="005D6502">
      <w:pPr>
        <w:pStyle w:val="a3"/>
        <w:widowControl w:val="0"/>
        <w:spacing w:line="360" w:lineRule="auto"/>
        <w:ind w:left="0"/>
        <w:jc w:val="right"/>
        <w:rPr>
          <w:rFonts w:ascii="Times New Roman" w:hAnsi="Times New Roman" w:cs="Times New Roman"/>
          <w:i/>
          <w:lang w:val="uk-UA"/>
        </w:rPr>
      </w:pPr>
      <w:r w:rsidRPr="00990846">
        <w:rPr>
          <w:rFonts w:ascii="Times New Roman" w:hAnsi="Times New Roman" w:cs="Times New Roman"/>
          <w:i/>
          <w:lang w:val="uk-UA"/>
        </w:rPr>
        <w:t xml:space="preserve">Харківський національний </w:t>
      </w:r>
      <w:r>
        <w:rPr>
          <w:rFonts w:ascii="Times New Roman" w:hAnsi="Times New Roman" w:cs="Times New Roman"/>
          <w:i/>
          <w:lang w:val="uk-UA"/>
        </w:rPr>
        <w:t xml:space="preserve">економічний </w:t>
      </w:r>
      <w:r w:rsidRPr="00990846">
        <w:rPr>
          <w:rFonts w:ascii="Times New Roman" w:hAnsi="Times New Roman" w:cs="Times New Roman"/>
          <w:i/>
          <w:lang w:val="uk-UA"/>
        </w:rPr>
        <w:t>університет імені Семена Кузнеця</w:t>
      </w:r>
    </w:p>
    <w:p w:rsidR="00990846" w:rsidRPr="00990846" w:rsidRDefault="00990846" w:rsidP="005D6502">
      <w:pPr>
        <w:pStyle w:val="a3"/>
        <w:widowControl w:val="0"/>
        <w:spacing w:line="360" w:lineRule="auto"/>
        <w:ind w:left="0"/>
        <w:jc w:val="right"/>
        <w:rPr>
          <w:rFonts w:ascii="Times New Roman" w:hAnsi="Times New Roman" w:cs="Times New Roman"/>
          <w:i/>
          <w:lang w:val="uk-UA"/>
        </w:rPr>
      </w:pPr>
      <w:r w:rsidRPr="00990846">
        <w:rPr>
          <w:rFonts w:ascii="Times New Roman" w:hAnsi="Times New Roman" w:cs="Times New Roman"/>
          <w:i/>
          <w:lang w:val="uk-UA"/>
        </w:rPr>
        <w:t>м. Харків, Україна</w:t>
      </w:r>
    </w:p>
    <w:p w:rsidR="00990846" w:rsidRPr="00990846" w:rsidRDefault="00990846" w:rsidP="005D6502">
      <w:pPr>
        <w:pStyle w:val="a3"/>
        <w:widowControl w:val="0"/>
        <w:spacing w:line="360" w:lineRule="auto"/>
        <w:ind w:left="0"/>
        <w:jc w:val="center"/>
        <w:rPr>
          <w:rFonts w:ascii="Times New Roman" w:hAnsi="Times New Roman" w:cs="Times New Roman"/>
          <w:b/>
          <w:caps/>
          <w:lang w:val="uk-UA"/>
        </w:rPr>
      </w:pPr>
      <w:r w:rsidRPr="00990846">
        <w:rPr>
          <w:rFonts w:ascii="Times New Roman" w:hAnsi="Times New Roman" w:cs="Times New Roman"/>
          <w:b/>
          <w:caps/>
          <w:lang w:val="uk-UA"/>
        </w:rPr>
        <w:t>Обґрунтування складових системи запобігання та протидії легалізації сумнівних доходів клієнтів банку</w:t>
      </w:r>
    </w:p>
    <w:p w:rsidR="00990846" w:rsidRDefault="00990846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</w:p>
    <w:p w:rsidR="008051F9" w:rsidRPr="009F1414" w:rsidRDefault="00990846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Ризики легалізації злочинних доходів є значною загрозою сталому розвитку економіки, тому </w:t>
      </w:r>
      <w:r w:rsidR="00097245">
        <w:rPr>
          <w:rFonts w:ascii="Times New Roman" w:hAnsi="Times New Roman" w:cs="Times New Roman"/>
          <w:lang w:val="uk-UA"/>
        </w:rPr>
        <w:t>питання запобігання та протидії відмиванню коштів (далі ВК) мають перманентну актуальність як серед науковців, так і серед практиків. Систематичне вживання заходів протидії ВК підвищує ефективність запобігання легалізації і потребує виваженого підходу до формування відповідної системи. Проте не зважаючи на суттєву значимість побудови антилегалізаційних систем різного рівня, с</w:t>
      </w:r>
      <w:r w:rsidR="008051F9">
        <w:rPr>
          <w:rFonts w:ascii="Times New Roman" w:hAnsi="Times New Roman" w:cs="Times New Roman"/>
          <w:lang w:val="uk-UA"/>
        </w:rPr>
        <w:t xml:space="preserve">истема запобігання та протидії легалізації доходів, одержаних злочинним шляхом, </w:t>
      </w:r>
      <w:r w:rsidR="008051F9" w:rsidRPr="007A6FB2">
        <w:rPr>
          <w:rFonts w:ascii="Times New Roman" w:hAnsi="Times New Roman" w:cs="Times New Roman"/>
          <w:lang w:val="uk-UA"/>
        </w:rPr>
        <w:t>фінансуванню тероризму та фінансуванню розповсюдження зброї масового знищення</w:t>
      </w:r>
      <w:r w:rsidR="008051F9">
        <w:rPr>
          <w:rFonts w:ascii="Times New Roman" w:hAnsi="Times New Roman" w:cs="Times New Roman"/>
          <w:lang w:val="uk-UA"/>
        </w:rPr>
        <w:t xml:space="preserve"> (далі система ПВК/ФТ)</w:t>
      </w:r>
      <w:r w:rsidR="008051F9" w:rsidRPr="007A6FB2">
        <w:rPr>
          <w:rFonts w:ascii="Times New Roman" w:hAnsi="Times New Roman" w:cs="Times New Roman"/>
          <w:lang w:val="uk-UA"/>
        </w:rPr>
        <w:t>,</w:t>
      </w:r>
      <w:r w:rsidR="008051F9">
        <w:rPr>
          <w:rFonts w:ascii="Times New Roman" w:hAnsi="Times New Roman" w:cs="Times New Roman"/>
          <w:lang w:val="uk-UA"/>
        </w:rPr>
        <w:t xml:space="preserve"> визнана та існує </w:t>
      </w:r>
      <w:r w:rsidR="00097245">
        <w:rPr>
          <w:rFonts w:ascii="Times New Roman" w:hAnsi="Times New Roman" w:cs="Times New Roman"/>
          <w:lang w:val="uk-UA"/>
        </w:rPr>
        <w:t xml:space="preserve">в Україні </w:t>
      </w:r>
      <w:r w:rsidR="008051F9">
        <w:rPr>
          <w:rFonts w:ascii="Times New Roman" w:hAnsi="Times New Roman" w:cs="Times New Roman"/>
          <w:lang w:val="uk-UA"/>
        </w:rPr>
        <w:t>тільки на державному рівні. Перше згадування про функціонування цієї системи зустрічається у ст. 21 Закону України «Про</w:t>
      </w:r>
      <w:r w:rsidR="008051F9" w:rsidRPr="009F1414">
        <w:rPr>
          <w:rFonts w:ascii="Times New Roman" w:hAnsi="Times New Roman" w:cs="Times New Roman"/>
          <w:lang w:val="uk-UA"/>
        </w:rPr>
        <w:t xml:space="preserve">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="008051F9">
        <w:rPr>
          <w:rFonts w:ascii="Times New Roman" w:hAnsi="Times New Roman" w:cs="Times New Roman"/>
          <w:lang w:val="uk-UA"/>
        </w:rPr>
        <w:t xml:space="preserve">» </w:t>
      </w:r>
      <w:r w:rsidR="008051F9" w:rsidRPr="009F1414">
        <w:rPr>
          <w:rFonts w:ascii="Times New Roman" w:hAnsi="Times New Roman" w:cs="Times New Roman"/>
          <w:lang w:val="uk-UA"/>
        </w:rPr>
        <w:t>[</w:t>
      </w:r>
      <w:r w:rsidR="008051F9">
        <w:rPr>
          <w:rFonts w:ascii="Times New Roman" w:hAnsi="Times New Roman" w:cs="Times New Roman"/>
          <w:lang w:val="uk-UA"/>
        </w:rPr>
        <w:fldChar w:fldCharType="begin"/>
      </w:r>
      <w:r w:rsidR="008051F9">
        <w:rPr>
          <w:rFonts w:ascii="Times New Roman" w:hAnsi="Times New Roman" w:cs="Times New Roman"/>
          <w:lang w:val="uk-UA"/>
        </w:rPr>
        <w:instrText xml:space="preserve"> REF _Ref516481765 \r \h </w:instrText>
      </w:r>
      <w:r w:rsidR="008051F9">
        <w:rPr>
          <w:rFonts w:ascii="Times New Roman" w:hAnsi="Times New Roman" w:cs="Times New Roman"/>
          <w:lang w:val="uk-UA"/>
        </w:rPr>
      </w:r>
      <w:r w:rsidR="008051F9">
        <w:rPr>
          <w:rFonts w:ascii="Times New Roman" w:hAnsi="Times New Roman" w:cs="Times New Roman"/>
          <w:lang w:val="uk-UA"/>
        </w:rPr>
        <w:fldChar w:fldCharType="separate"/>
      </w:r>
      <w:r w:rsidR="002D517B">
        <w:rPr>
          <w:rFonts w:ascii="Times New Roman" w:hAnsi="Times New Roman" w:cs="Times New Roman"/>
          <w:lang w:val="uk-UA"/>
        </w:rPr>
        <w:t>2</w:t>
      </w:r>
      <w:r w:rsidR="008051F9">
        <w:rPr>
          <w:rFonts w:ascii="Times New Roman" w:hAnsi="Times New Roman" w:cs="Times New Roman"/>
          <w:lang w:val="uk-UA"/>
        </w:rPr>
        <w:fldChar w:fldCharType="end"/>
      </w:r>
      <w:r w:rsidR="008051F9" w:rsidRPr="009F1414">
        <w:rPr>
          <w:rFonts w:ascii="Times New Roman" w:hAnsi="Times New Roman" w:cs="Times New Roman"/>
          <w:lang w:val="uk-UA"/>
        </w:rPr>
        <w:t>]</w:t>
      </w:r>
      <w:r w:rsidR="008051F9">
        <w:rPr>
          <w:rFonts w:ascii="Times New Roman" w:hAnsi="Times New Roman" w:cs="Times New Roman"/>
          <w:lang w:val="uk-UA"/>
        </w:rPr>
        <w:t xml:space="preserve">. Набагато частіше у законодавстві та у науковій літературі зустрічається поняття «система фінансового моніторингу». Для більш чіткого уявлення по </w:t>
      </w:r>
      <w:r w:rsidR="008051F9">
        <w:rPr>
          <w:rFonts w:ascii="Times New Roman" w:hAnsi="Times New Roman" w:cs="Times New Roman"/>
          <w:lang w:val="uk-UA"/>
        </w:rPr>
        <w:lastRenderedPageBreak/>
        <w:t>зазначенні поняття та коректного їх використанні слід визначити їх співвідношення.</w:t>
      </w:r>
    </w:p>
    <w:p w:rsidR="008051F9" w:rsidRDefault="008051F9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Використовуючи визначення поняття фінансового моніторингу, подане у Законі України «Про</w:t>
      </w:r>
      <w:r w:rsidRPr="009F1414">
        <w:rPr>
          <w:rFonts w:ascii="Times New Roman" w:hAnsi="Times New Roman" w:cs="Times New Roman"/>
          <w:lang w:val="uk-UA"/>
        </w:rPr>
        <w:t xml:space="preserve">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>
        <w:rPr>
          <w:rFonts w:ascii="Times New Roman" w:hAnsi="Times New Roman" w:cs="Times New Roman"/>
          <w:lang w:val="uk-UA"/>
        </w:rPr>
        <w:t xml:space="preserve">» </w:t>
      </w:r>
      <w:r w:rsidRPr="009F1414">
        <w:rPr>
          <w:rFonts w:ascii="Times New Roman" w:hAnsi="Times New Roman" w:cs="Times New Roman"/>
          <w:lang w:val="uk-UA"/>
        </w:rPr>
        <w:t>[</w:t>
      </w:r>
      <w:r>
        <w:rPr>
          <w:rFonts w:ascii="Times New Roman" w:hAnsi="Times New Roman" w:cs="Times New Roman"/>
          <w:lang w:val="uk-UA"/>
        </w:rPr>
        <w:fldChar w:fldCharType="begin"/>
      </w:r>
      <w:r>
        <w:rPr>
          <w:rFonts w:ascii="Times New Roman" w:hAnsi="Times New Roman" w:cs="Times New Roman"/>
          <w:lang w:val="uk-UA"/>
        </w:rPr>
        <w:instrText xml:space="preserve"> REF _Ref516481765 \r \h </w:instrText>
      </w:r>
      <w:r>
        <w:rPr>
          <w:rFonts w:ascii="Times New Roman" w:hAnsi="Times New Roman" w:cs="Times New Roman"/>
          <w:lang w:val="uk-UA"/>
        </w:rPr>
      </w:r>
      <w:r>
        <w:rPr>
          <w:rFonts w:ascii="Times New Roman" w:hAnsi="Times New Roman" w:cs="Times New Roman"/>
          <w:lang w:val="uk-UA"/>
        </w:rPr>
        <w:fldChar w:fldCharType="separate"/>
      </w:r>
      <w:r w:rsidR="002D517B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fldChar w:fldCharType="end"/>
      </w:r>
      <w:r w:rsidRPr="009F1414">
        <w:rPr>
          <w:rFonts w:ascii="Times New Roman" w:hAnsi="Times New Roman" w:cs="Times New Roman"/>
          <w:lang w:val="uk-UA"/>
        </w:rPr>
        <w:t>]</w:t>
      </w:r>
      <w:r>
        <w:rPr>
          <w:rFonts w:ascii="Times New Roman" w:hAnsi="Times New Roman" w:cs="Times New Roman"/>
          <w:lang w:val="uk-UA"/>
        </w:rPr>
        <w:t xml:space="preserve"> можна стверджувати, що система фінансового моніторингу і система ПВК/ФТ є синонімічними поняттями (рис.</w:t>
      </w:r>
      <w:r w:rsidR="00097245">
        <w:rPr>
          <w:rFonts w:ascii="Times New Roman" w:hAnsi="Times New Roman" w:cs="Times New Roman"/>
          <w:lang w:val="uk-UA"/>
        </w:rPr>
        <w:t xml:space="preserve"> 1</w:t>
      </w:r>
      <w:r>
        <w:rPr>
          <w:rFonts w:ascii="Times New Roman" w:hAnsi="Times New Roman" w:cs="Times New Roman"/>
          <w:lang w:val="uk-UA"/>
        </w:rPr>
        <w:t>)</w:t>
      </w:r>
      <w:r w:rsidR="00097245">
        <w:rPr>
          <w:rFonts w:ascii="Times New Roman" w:hAnsi="Times New Roman" w:cs="Times New Roman"/>
          <w:lang w:val="uk-UA"/>
        </w:rPr>
        <w:t>.</w:t>
      </w:r>
    </w:p>
    <w:p w:rsidR="008051F9" w:rsidRDefault="008051F9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B138CA" wp14:editId="2BDC9AE4">
                <wp:simplePos x="0" y="0"/>
                <wp:positionH relativeFrom="column">
                  <wp:posOffset>88265</wp:posOffset>
                </wp:positionH>
                <wp:positionV relativeFrom="paragraph">
                  <wp:posOffset>224155</wp:posOffset>
                </wp:positionV>
                <wp:extent cx="5615940" cy="4076700"/>
                <wp:effectExtent l="0" t="0" r="22860" b="19050"/>
                <wp:wrapTopAndBottom/>
                <wp:docPr id="327" name="Группа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076700"/>
                          <a:chOff x="0" y="0"/>
                          <a:chExt cx="5617941" cy="4076700"/>
                        </a:xfrm>
                      </wpg:grpSpPr>
                      <wps:wsp>
                        <wps:cNvPr id="40" name="Прямоугольник 40"/>
                        <wps:cNvSpPr/>
                        <wps:spPr>
                          <a:xfrm>
                            <a:off x="0" y="0"/>
                            <a:ext cx="5617941" cy="977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F00AA0" w:rsidRDefault="008051F9" w:rsidP="008051F9">
                              <w:pPr>
                                <w:shd w:val="clear" w:color="auto" w:fill="FFFFFF"/>
                                <w:ind w:firstLine="450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4B74A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uk-UA" w:eastAsia="ru-RU"/>
                                </w:rPr>
                                <w:t>Фінансовий моніторинг</w:t>
                              </w:r>
                              <w:r w:rsidRPr="00F00AA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>–</w:t>
                              </w:r>
                              <w:r w:rsidRPr="00F00AA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1478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uk-UA" w:eastAsia="ru-RU"/>
                                </w:rPr>
                                <w:t>сукупність заходів</w:t>
                              </w:r>
                              <w:r w:rsidRPr="00F00AA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, які здійснюються суб’єктами фінансового моніторингу </w:t>
                              </w:r>
                              <w:r w:rsidRPr="001478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uk-UA" w:eastAsia="ru-RU"/>
                                </w:rPr>
                                <w:t>у сфері запобігання та протидії легалізації</w:t>
                              </w:r>
                              <w:r w:rsidRPr="00F00AA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(відмиванню) доходів, одержаних злочинним шляхом, фінансуванню тероризму та фінансуванню розповсюдження зброї масового знищення, що включають проведення державного фінансового моніторингу та пер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>винного фінансового моніторингу</w:t>
                              </w:r>
                            </w:p>
                            <w:p w:rsidR="008051F9" w:rsidRDefault="008051F9" w:rsidP="008051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Стрелка вниз 47"/>
                        <wps:cNvSpPr/>
                        <wps:spPr>
                          <a:xfrm>
                            <a:off x="2806700" y="990600"/>
                            <a:ext cx="266700" cy="4826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101600" y="1485900"/>
                            <a:ext cx="1955800" cy="520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147897" w:rsidRDefault="008051F9" w:rsidP="008051F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147897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Система</w:t>
                              </w:r>
                              <w:r w:rsidRPr="00147897">
                                <w:rPr>
                                  <w:lang w:val="uk-UA"/>
                                </w:rPr>
                                <w:t xml:space="preserve"> </w:t>
                              </w:r>
                              <w:r w:rsidRPr="00147897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фінансового моніторингу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Равно 53"/>
                        <wps:cNvSpPr/>
                        <wps:spPr>
                          <a:xfrm>
                            <a:off x="2044700" y="1600200"/>
                            <a:ext cx="558800" cy="317500"/>
                          </a:xfrm>
                          <a:prstGeom prst="mathEqual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2603500" y="1498600"/>
                            <a:ext cx="2984500" cy="520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147897" w:rsidRDefault="008051F9" w:rsidP="008051F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147897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Система</w:t>
                              </w:r>
                              <w:r w:rsidRPr="00147897">
                                <w:rPr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запобігання та протидії ВК/ФТ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88900" y="2374900"/>
                            <a:ext cx="1930400" cy="482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C33A73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33A7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Державний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рівень фінансового</w:t>
                              </w:r>
                              <w:r w:rsidRPr="00C33A7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моніторинг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2616200" y="2349500"/>
                            <a:ext cx="2984500" cy="520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DC7B7C" w:rsidRDefault="008051F9" w:rsidP="008051F9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DC7B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Система</w:t>
                              </w:r>
                              <w:r w:rsidRPr="00DC7B7C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 xml:space="preserve"> </w:t>
                              </w:r>
                              <w:r w:rsidRPr="00DC7B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запобігання та протидії ВК/ФТ суб’єктів державного ФМ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рямоугольник 62"/>
                        <wps:cNvSpPr/>
                        <wps:spPr>
                          <a:xfrm>
                            <a:off x="2616200" y="3556000"/>
                            <a:ext cx="2984500" cy="520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DC7B7C" w:rsidRDefault="008051F9" w:rsidP="008051F9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DC7B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Система</w:t>
                              </w:r>
                              <w:r w:rsidRPr="00DC7B7C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 xml:space="preserve"> </w:t>
                              </w:r>
                              <w:r w:rsidRPr="00DC7B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запобігання та протидії ВК/ФТ суб’єктів первинного ФМ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Равно 63"/>
                        <wps:cNvSpPr/>
                        <wps:spPr>
                          <a:xfrm>
                            <a:off x="838200" y="2032000"/>
                            <a:ext cx="558800" cy="317500"/>
                          </a:xfrm>
                          <a:prstGeom prst="mathEqual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Прямоугольник 320"/>
                        <wps:cNvSpPr/>
                        <wps:spPr>
                          <a:xfrm>
                            <a:off x="88900" y="3568700"/>
                            <a:ext cx="1930400" cy="482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C33A73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Первинний</w:t>
                              </w:r>
                              <w:r w:rsidRPr="00C33A7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рівень </w:t>
                              </w:r>
                              <w:r w:rsidRPr="00C33A7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фінансов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ого</w:t>
                              </w:r>
                              <w:r w:rsidRPr="00C33A7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моніторинг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Плюс 321"/>
                        <wps:cNvSpPr/>
                        <wps:spPr>
                          <a:xfrm>
                            <a:off x="749300" y="2895600"/>
                            <a:ext cx="647700" cy="647700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Равно 322"/>
                        <wps:cNvSpPr/>
                        <wps:spPr>
                          <a:xfrm>
                            <a:off x="3810000" y="2019300"/>
                            <a:ext cx="558800" cy="317500"/>
                          </a:xfrm>
                          <a:prstGeom prst="mathEqual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Плюс 323"/>
                        <wps:cNvSpPr/>
                        <wps:spPr>
                          <a:xfrm>
                            <a:off x="3733800" y="2895600"/>
                            <a:ext cx="647700" cy="647700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Равно 325"/>
                        <wps:cNvSpPr/>
                        <wps:spPr>
                          <a:xfrm>
                            <a:off x="2032000" y="2451100"/>
                            <a:ext cx="558800" cy="317500"/>
                          </a:xfrm>
                          <a:prstGeom prst="mathEqual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Равно 326"/>
                        <wps:cNvSpPr/>
                        <wps:spPr>
                          <a:xfrm>
                            <a:off x="2032000" y="3657600"/>
                            <a:ext cx="558800" cy="317500"/>
                          </a:xfrm>
                          <a:prstGeom prst="mathEqual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B138CA" id="Группа 327" o:spid="_x0000_s1026" style="position:absolute;left:0;text-align:left;margin-left:6.95pt;margin-top:17.65pt;width:442.2pt;height:321pt;z-index:251660288;mso-width-relative:margin" coordsize="56179,40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">
                <v:rect id="Прямоугольник 40" o:spid="_x0000_s1027" style="position:absolute;width:56179;height:9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cwc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EcwcAAAADbAAAADwAAAAAAAAAAAAAAAACYAgAAZHJzL2Rvd25y&#10;ZXYueG1sUEsFBgAAAAAEAAQA9QAAAIUDAAAAAA==&#10;" fillcolor="white [3201]" strokecolor="black [3200]" strokeweight="1pt">
                  <v:textbox>
                    <w:txbxContent>
                      <w:p w:rsidR="008051F9" w:rsidRPr="00F00AA0" w:rsidRDefault="008051F9" w:rsidP="008051F9">
                        <w:pPr>
                          <w:shd w:val="clear" w:color="auto" w:fill="FFFFFF"/>
                          <w:ind w:firstLine="450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</w:pPr>
                        <w:r w:rsidRPr="004B74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val="uk-UA" w:eastAsia="ru-RU"/>
                          </w:rPr>
                          <w:t>Фінансовий моніторинг</w:t>
                        </w:r>
                        <w:r w:rsidRPr="00F00A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w:t>–</w:t>
                        </w:r>
                        <w:r w:rsidRPr="00F00A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w:t xml:space="preserve"> </w:t>
                        </w:r>
                        <w:r w:rsidRPr="001478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val="uk-UA" w:eastAsia="ru-RU"/>
                          </w:rPr>
                          <w:t>сукупність заходів</w:t>
                        </w:r>
                        <w:r w:rsidRPr="00F00A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w:t xml:space="preserve">, які здійснюються суб’єктами фінансового моніторингу </w:t>
                        </w:r>
                        <w:r w:rsidRPr="001478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val="uk-UA" w:eastAsia="ru-RU"/>
                          </w:rPr>
                          <w:t>у сфері запобігання та протидії легалізації</w:t>
                        </w:r>
                        <w:r w:rsidRPr="00F00A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w:t xml:space="preserve"> (відмиванню) доходів, одержаних злочинним шляхом, фінансуванню тероризму та фінансуванню розповсюдження зброї масового знищення, що включають проведення державного фінансового моніторингу та пер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w:t>винного фінансового моніторингу</w:t>
                        </w:r>
                      </w:p>
                      <w:p w:rsidR="008051F9" w:rsidRDefault="008051F9" w:rsidP="008051F9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47" o:spid="_x0000_s1028" type="#_x0000_t67" style="position:absolute;left:28067;top:9906;width:2667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R9MMA&#10;AADbAAAADwAAAGRycy9kb3ducmV2LnhtbESP0YrCMBRE34X9h3AX9k3T6uJKNZaiCAr6YNcPuDTX&#10;ttjclCZq1683C4KPw8ycYRZpbxpxo87VlhXEowgEcWF1zaWC0+9mOAPhPLLGxjIp+CMH6fJjsMBE&#10;2zsf6Zb7UgQIuwQVVN63iZSuqMigG9mWOHhn2xn0QXal1B3eA9w0chxFU2mw5rBQYUuriopLfjUK&#10;ZD626/i67w+8qVeXfRY/dpNYqa/PPpuD8NT7d/jV3moF3z/w/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iR9MMAAADbAAAADwAAAAAAAAAAAAAAAACYAgAAZHJzL2Rv&#10;d25yZXYueG1sUEsFBgAAAAAEAAQA9QAAAIgDAAAAAA==&#10;" adj="15632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</v:shape>
                <v:rect id="Прямоугольник 52" o:spid="_x0000_s1029" style="position:absolute;left:1016;top:14859;width:19558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x8M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GsfDEAAAA2wAAAA8AAAAAAAAAAAAAAAAAmAIAAGRycy9k&#10;b3ducmV2LnhtbFBLBQYAAAAABAAEAPUAAACJAwAAAAA=&#10;" fillcolor="white [3201]" strokecolor="black [3200]" strokeweight="1pt">
                  <v:textbox>
                    <w:txbxContent>
                      <w:p w:rsidR="008051F9" w:rsidRPr="00147897" w:rsidRDefault="008051F9" w:rsidP="008051F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147897">
                          <w:rPr>
                            <w:rFonts w:ascii="Times New Roman" w:hAnsi="Times New Roman" w:cs="Times New Roman"/>
                            <w:lang w:val="uk-UA"/>
                          </w:rPr>
                          <w:t>Система</w:t>
                        </w:r>
                        <w:r w:rsidRPr="00147897">
                          <w:rPr>
                            <w:lang w:val="uk-UA"/>
                          </w:rPr>
                          <w:t xml:space="preserve"> </w:t>
                        </w:r>
                        <w:r w:rsidRPr="00147897">
                          <w:rPr>
                            <w:rFonts w:ascii="Times New Roman" w:hAnsi="Times New Roman" w:cs="Times New Roman"/>
                            <w:lang w:val="uk-UA"/>
                          </w:rPr>
                          <w:t>фінансового моніторингу</w:t>
                        </w:r>
                      </w:p>
                    </w:txbxContent>
                  </v:textbox>
                </v:rect>
                <v:shape id="Равно 53" o:spid="_x0000_s1030" style="position:absolute;left:20447;top:16002;width:5588;height:3175;visibility:visible;mso-wrap-style:square;v-text-anchor:middle" coordsize="5588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ZpcQA&#10;AADbAAAADwAAAGRycy9kb3ducmV2LnhtbESPQWsCMRSE74X+h/AK3mrWisWuRlmEsoqXqr14e2ye&#10;m8XNy5pEXf99Uyj0OMzMN8x82dtW3MiHxrGC0TADQVw53XCt4Pvw+ToFESKyxtYxKXhQgOXi+WmO&#10;uXZ33tFtH2uRIBxyVGBi7HIpQ2XIYhi6jjh5J+ctxiR9LbXHe4LbVr5l2bu02HBaMNjRylB13l+t&#10;gu35WJhLWVbFaTt6+M2m/LBfY6UGL30xAxGpj//hv/ZaK5iM4f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A2aXEAAAA2wAAAA8AAAAAAAAAAAAAAAAAmAIAAGRycy9k&#10;b3ducmV2LnhtbFBLBQYAAAAABAAEAPUAAACJAwAAAAA=&#10;" path="m74069,65405r410662,l484731,140081r-410662,l74069,65405xm74069,177419r410662,l484731,252095r-410662,l74069,177419xe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path arrowok="t" o:connecttype="custom" o:connectlocs="74069,65405;484731,65405;484731,140081;74069,140081;74069,65405;74069,177419;484731,177419;484731,252095;74069,252095;74069,177419" o:connectangles="0,0,0,0,0,0,0,0,0,0"/>
                </v:shape>
                <v:rect id="Прямоугольник 54" o:spid="_x0000_s1031" style="position:absolute;left:26035;top:14986;width:29845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MH8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jB/EAAAA2wAAAA8AAAAAAAAAAAAAAAAAmAIAAGRycy9k&#10;b3ducmV2LnhtbFBLBQYAAAAABAAEAPUAAACJAwAAAAA=&#10;" fillcolor="white [3201]" strokecolor="black [3200]" strokeweight="1pt">
                  <v:textbox>
                    <w:txbxContent>
                      <w:p w:rsidR="008051F9" w:rsidRPr="00147897" w:rsidRDefault="008051F9" w:rsidP="008051F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147897">
                          <w:rPr>
                            <w:rFonts w:ascii="Times New Roman" w:hAnsi="Times New Roman" w:cs="Times New Roman"/>
                            <w:lang w:val="uk-UA"/>
                          </w:rPr>
                          <w:t>Система</w:t>
                        </w:r>
                        <w:r w:rsidRPr="00147897">
                          <w:rPr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запобігання та протидії ВК/ФТ</w:t>
                        </w:r>
                      </w:p>
                    </w:txbxContent>
                  </v:textbox>
                </v:rect>
                <v:rect id="Прямоугольник 57" o:spid="_x0000_s1032" style="position:absolute;left:889;top:23749;width:19304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SaMQA&#10;AADbAAAADwAAAGRycy9kb3ducmV2LnhtbESPQWvCQBSE7wX/w/IEb3Vjo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EmjEAAAA2wAAAA8AAAAAAAAAAAAAAAAAmAIAAGRycy9k&#10;b3ducmV2LnhtbFBLBQYAAAAABAAEAPUAAACJAwAAAAA=&#10;" fillcolor="white [3201]" strokecolor="black [3200]" strokeweight="1pt">
                  <v:textbox>
                    <w:txbxContent>
                      <w:p w:rsidR="008051F9" w:rsidRPr="00C33A73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C33A7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Державний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рівень фінансового</w:t>
                        </w:r>
                        <w:r w:rsidRPr="00C33A7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моніторинг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у</w:t>
                        </w:r>
                      </w:p>
                    </w:txbxContent>
                  </v:textbox>
                </v:rect>
                <v:rect id="Прямоугольник 61" o:spid="_x0000_s1033" style="position:absolute;left:26162;top:23495;width:29845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lOsQA&#10;AADbAAAADwAAAGRycy9kb3ducmV2LnhtbESPQWvCQBSE7wX/w/KE3urGHtIa3QQRC4WWitGDx0f2&#10;mQSzb8PuNon/vlso9DjMzDfMpphMJwZyvrWsYLlIQBBXVrdcKzif3p5eQfiArLGzTAru5KHIZw8b&#10;zLQd+UhDGWoRIewzVNCE0GdS+qohg35he+LoXa0zGKJ0tdQOxwg3nXxOklQabDkuNNjTrqHqVn4b&#10;BfbQ3rutW30Nn/Ry+TiEZJzSvVKP82m7BhFoCv/hv/a7VpAu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45TrEAAAA2wAAAA8AAAAAAAAAAAAAAAAAmAIAAGRycy9k&#10;b3ducmV2LnhtbFBLBQYAAAAABAAEAPUAAACJAwAAAAA=&#10;" fillcolor="white [3201]" strokecolor="black [3200]" strokeweight="1pt">
                  <v:textbox>
                    <w:txbxContent>
                      <w:p w:rsidR="008051F9" w:rsidRPr="00DC7B7C" w:rsidRDefault="008051F9" w:rsidP="008051F9">
                        <w:pPr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DC7B7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Система</w:t>
                        </w:r>
                        <w:r w:rsidRPr="00DC7B7C">
                          <w:rPr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Pr="00DC7B7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запобігання та протидії ВК/ФТ суб’єктів державного ФМ</w:t>
                        </w:r>
                      </w:p>
                    </w:txbxContent>
                  </v:textbox>
                </v:rect>
                <v:rect id="Прямоугольник 62" o:spid="_x0000_s1034" style="position:absolute;left:26162;top:35560;width:29845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7TcQA&#10;AADbAAAADwAAAGRycy9kb3ducmV2LnhtbESPQWvCQBSE70L/w/IKvemmHqJGN0GKQqGlYtqDx0f2&#10;NQnNvg272yT++65Q8DjMzDfMrphMJwZyvrWs4HmRgCCurG65VvD1eZyvQfiArLGzTAqu5KHIH2Y7&#10;zLQd+UxDGWoRIewzVNCE0GdS+qohg35he+LofVtnMETpaqkdjhFuOrlMklQabDkuNNjTS0PVT/lr&#10;FNhTe+32bvMxvNPq8nYKyTilB6WeHqf9FkSgKdzD/+1XrSBd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qe03EAAAA2wAAAA8AAAAAAAAAAAAAAAAAmAIAAGRycy9k&#10;b3ducmV2LnhtbFBLBQYAAAAABAAEAPUAAACJAwAAAAA=&#10;" fillcolor="white [3201]" strokecolor="black [3200]" strokeweight="1pt">
                  <v:textbox>
                    <w:txbxContent>
                      <w:p w:rsidR="008051F9" w:rsidRPr="00DC7B7C" w:rsidRDefault="008051F9" w:rsidP="008051F9">
                        <w:pPr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DC7B7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Система</w:t>
                        </w:r>
                        <w:r w:rsidRPr="00DC7B7C">
                          <w:rPr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Pr="00DC7B7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запобігання та протидії ВК/ФТ суб’єктів первинного ФМ</w:t>
                        </w:r>
                      </w:p>
                    </w:txbxContent>
                  </v:textbox>
                </v:rect>
                <v:shape id="Равно 63" o:spid="_x0000_s1035" style="position:absolute;left:8382;top:20320;width:5588;height:3175;visibility:visible;mso-wrap-style:square;v-text-anchor:middle" coordsize="5588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TGMUA&#10;AADbAAAADwAAAGRycy9kb3ducmV2LnhtbESPQWvCQBSE74X+h+UVvNWNCtKmbiQUJBUvrfbS2yP7&#10;zIZk36a7W43/3i0IHoeZ+YZZrUfbixP50DpWMJtmIIhrp1tuFHwfNs8vIEJE1tg7JgUXCrAuHh9W&#10;mGt35i867WMjEoRDjgpMjEMuZagNWQxTNxAn7+i8xZikb6T2eE5w28t5li2lxZbTgsGB3g3V3f7P&#10;Kth1P6X5raq6PO5mF7/dVq/2c6HU5Gks30BEGuM9fGt/aAXLBfx/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BMYxQAAANsAAAAPAAAAAAAAAAAAAAAAAJgCAABkcnMv&#10;ZG93bnJldi54bWxQSwUGAAAAAAQABAD1AAAAigMAAAAA&#10;" path="m74069,65405r410662,l484731,140081r-410662,l74069,65405xm74069,177419r410662,l484731,252095r-410662,l74069,177419xe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path arrowok="t" o:connecttype="custom" o:connectlocs="74069,65405;484731,65405;484731,140081;74069,140081;74069,65405;74069,177419;484731,177419;484731,252095;74069,252095;74069,177419" o:connectangles="0,0,0,0,0,0,0,0,0,0"/>
                </v:shape>
                <v:rect id="Прямоугольник 320" o:spid="_x0000_s1036" style="position:absolute;left:889;top:35687;width:19304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vw8IA&#10;AADcAAAADwAAAGRycy9kb3ducmV2LnhtbERPz2vCMBS+D/wfwhN2m4kO3OyMIqIgOFZWd9jx0by1&#10;xealJLGt//1yGOz48f1eb0fbip58aBxrmM8UCOLSmYYrDV+X49MriBCRDbaOScOdAmw3k4c1ZsYN&#10;/El9ESuRQjhkqKGOscukDGVNFsPMdcSJ+3HeYkzQV9J4HFK4beVCqaW02HBqqLGjfU3ltbhZDS5v&#10;7u3Orz76d3r5PudRDePyoPXjdNy9gYg0xn/xn/tkNDwv0vx0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m/DwgAAANwAAAAPAAAAAAAAAAAAAAAAAJgCAABkcnMvZG93&#10;bnJldi54bWxQSwUGAAAAAAQABAD1AAAAhwMAAAAA&#10;" fillcolor="white [3201]" strokecolor="black [3200]" strokeweight="1pt">
                  <v:textbox>
                    <w:txbxContent>
                      <w:p w:rsidR="008051F9" w:rsidRPr="00C33A73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Первинний</w:t>
                        </w:r>
                        <w:r w:rsidRPr="00C33A7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рівень </w:t>
                        </w:r>
                        <w:r w:rsidRPr="00C33A7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фінансов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ого</w:t>
                        </w:r>
                        <w:r w:rsidRPr="00C33A7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моніторинг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у</w:t>
                        </w:r>
                      </w:p>
                    </w:txbxContent>
                  </v:textbox>
                </v:rect>
                <v:shape id="Плюс 321" o:spid="_x0000_s1037" style="position:absolute;left:7493;top:28956;width:6477;height:6477;visibility:visible;mso-wrap-style:square;v-text-anchor:middle" coordsize="647700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pZsMA&#10;AADcAAAADwAAAGRycy9kb3ducmV2LnhtbESPQYvCMBSE74L/ITzB25paQdxqFBHFXU+uiudH82yr&#10;zUtpYq376zfCgsdhZr5hZovWlKKh2hWWFQwHEQji1OqCMwWn4+ZjAsJ5ZI2lZVLwJAeLebczw0Tb&#10;B/9Qc/CZCBB2CSrIva8SKV2ak0E3sBVx8C62NuiDrDOpa3wEuCllHEVjabDgsJBjRauc0tvhbhTs&#10;v6/P9fjM5/X2Nza78rOp+NYo1e+1yykIT61/h//bX1rBKB7C60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wpZsMAAADcAAAADwAAAAAAAAAAAAAAAACYAgAAZHJzL2Rv&#10;d25yZXYueG1sUEsFBgAAAAAEAAQA9QAAAIgDAAAAAA==&#10;" path="m85853,247680r161827,l247680,85853r152340,l400020,247680r161827,l561847,400020r-161827,l400020,561847r-152340,l247680,400020r-161827,l85853,247680xe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path arrowok="t" o:connecttype="custom" o:connectlocs="85853,247680;247680,247680;247680,85853;400020,85853;400020,247680;561847,247680;561847,400020;400020,400020;400020,561847;247680,561847;247680,400020;85853,400020;85853,247680" o:connectangles="0,0,0,0,0,0,0,0,0,0,0,0,0"/>
                </v:shape>
                <v:shape id="Равно 322" o:spid="_x0000_s1038" style="position:absolute;left:38100;top:20193;width:5588;height:3175;visibility:visible;mso-wrap-style:square;v-text-anchor:middle" coordsize="5588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X8sUA&#10;AADcAAAADwAAAGRycy9kb3ducmV2LnhtbESPQWsCMRSE7wX/Q3iCt5p1BWm3RlkKsoqXVnvp7bF5&#10;bhY3L9sk6vrvTaHQ4zAz3zDL9WA7cSUfWscKZtMMBHHtdMuNgq/j5vkFRIjIGjvHpOBOAdar0dMS&#10;C+1u/EnXQ2xEgnAoUIGJsS+kDLUhi2HqeuLknZy3GJP0jdQebwluO5ln2UJabDktGOzp3VB9Plys&#10;gv35uzQ/VVWXp/3s7ne76tV+zJWajIfyDUSkIf6H/9pbrWCe5/B7Jh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ZfyxQAAANwAAAAPAAAAAAAAAAAAAAAAAJgCAABkcnMv&#10;ZG93bnJldi54bWxQSwUGAAAAAAQABAD1AAAAigMAAAAA&#10;" path="m74069,65405r410662,l484731,140081r-410662,l74069,65405xm74069,177419r410662,l484731,252095r-410662,l74069,177419xe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path arrowok="t" o:connecttype="custom" o:connectlocs="74069,65405;484731,65405;484731,140081;74069,140081;74069,65405;74069,177419;484731,177419;484731,252095;74069,252095;74069,177419" o:connectangles="0,0,0,0,0,0,0,0,0,0"/>
                </v:shape>
                <v:shape id="Плюс 323" o:spid="_x0000_s1039" style="position:absolute;left:37338;top:28956;width:6477;height:6477;visibility:visible;mso-wrap-style:square;v-text-anchor:middle" coordsize="647700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SisMA&#10;AADcAAAADwAAAGRycy9kb3ducmV2LnhtbESPQYvCMBSE74L/IbyFvWm6FUSrUUSU3fWk7uL50Tzb&#10;avNSmlirv94IgsdhZr5hpvPWlKKh2hWWFXz1IxDEqdUFZwr+/9a9EQjnkTWWlknBjRzMZ93OFBNt&#10;r7yjZu8zESDsElSQe18lUro0J4Oubyvi4B1tbdAHWWdS13gNcFPKOIqG0mDBYSHHipY5pef9xSjY&#10;/p5uq+GBD6vve2w25bip+Nwo9fnRLiYgPLX+HX61f7SCQTyA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ISisMAAADcAAAADwAAAAAAAAAAAAAAAACYAgAAZHJzL2Rv&#10;d25yZXYueG1sUEsFBgAAAAAEAAQA9QAAAIgDAAAAAA==&#10;" path="m85853,247680r161827,l247680,85853r152340,l400020,247680r161827,l561847,400020r-161827,l400020,561847r-152340,l247680,400020r-161827,l85853,247680xe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path arrowok="t" o:connecttype="custom" o:connectlocs="85853,247680;247680,247680;247680,85853;400020,85853;400020,247680;561847,247680;561847,400020;400020,400020;400020,561847;247680,561847;247680,400020;85853,400020;85853,247680" o:connectangles="0,0,0,0,0,0,0,0,0,0,0,0,0"/>
                </v:shape>
                <v:shape id="Равно 325" o:spid="_x0000_s1040" style="position:absolute;left:20320;top:24511;width:5588;height:3175;visibility:visible;mso-wrap-style:square;v-text-anchor:middle" coordsize="5588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PhsYA&#10;AADcAAAADwAAAGRycy9kb3ducmV2LnhtbESPT2sCMRTE74V+h/CE3mpWpUVXoyyCbMVL/XPx9tg8&#10;N4ubl22S6vrtm0Khx2FmfsMsVr1txY18aBwrGA0zEMSV0w3XCk7HzesURIjIGlvHpOBBAVbL56cF&#10;5trdeU+3Q6xFgnDIUYGJsculDJUhi2HoOuLkXZy3GJP0tdQe7wluWznOsndpseG0YLCjtaHqevi2&#10;CnbXc2G+yrIqLrvRw2+35cx+TpR6GfTFHESkPv6H/9ofWsFk/Aa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APhsYAAADcAAAADwAAAAAAAAAAAAAAAACYAgAAZHJz&#10;L2Rvd25yZXYueG1sUEsFBgAAAAAEAAQA9QAAAIsDAAAAAA==&#10;" path="m74069,65405r410662,l484731,140081r-410662,l74069,65405xm74069,177419r410662,l484731,252095r-410662,l74069,177419xe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path arrowok="t" o:connecttype="custom" o:connectlocs="74069,65405;484731,65405;484731,140081;74069,140081;74069,65405;74069,177419;484731,177419;484731,252095;74069,252095;74069,177419" o:connectangles="0,0,0,0,0,0,0,0,0,0"/>
                </v:shape>
                <v:shape id="Равно 326" o:spid="_x0000_s1041" style="position:absolute;left:20320;top:36576;width:5588;height:3175;visibility:visible;mso-wrap-style:square;v-text-anchor:middle" coordsize="5588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R8cUA&#10;AADcAAAADwAAAGRycy9kb3ducmV2LnhtbESPQWsCMRSE74X+h/CE3mpWBamrUZaCrOLFai+9PTbP&#10;zeLmZU2irv++EQo9DjPzDbNY9bYVN/KhcaxgNMxAEFdON1wr+D6u3z9AhIissXVMCh4UYLV8fVlg&#10;rt2dv+h2iLVIEA45KjAxdrmUoTJkMQxdR5y8k/MWY5K+ltrjPcFtK8dZNpUWG04LBjv6NFSdD1er&#10;YHf+KcylLKvitBs9/HZbzux+otTboC/mICL18T/8195oBZPxFJ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pHxxQAAANwAAAAPAAAAAAAAAAAAAAAAAJgCAABkcnMv&#10;ZG93bnJldi54bWxQSwUGAAAAAAQABAD1AAAAigMAAAAA&#10;" path="m74069,65405r410662,l484731,140081r-410662,l74069,65405xm74069,177419r410662,l484731,252095r-410662,l74069,177419xe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path arrowok="t" o:connecttype="custom" o:connectlocs="74069,65405;484731,65405;484731,140081;74069,140081;74069,65405;74069,177419;484731,177419;484731,252095;74069,252095;74069,177419" o:connectangles="0,0,0,0,0,0,0,0,0,0"/>
                </v:shape>
                <w10:wrap type="topAndBottom"/>
              </v:group>
            </w:pict>
          </mc:Fallback>
        </mc:AlternateContent>
      </w:r>
    </w:p>
    <w:p w:rsidR="008051F9" w:rsidRDefault="008051F9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</w:p>
    <w:p w:rsidR="008051F9" w:rsidRDefault="008051F9" w:rsidP="005D6502">
      <w:pPr>
        <w:pStyle w:val="a3"/>
        <w:widowControl w:val="0"/>
        <w:spacing w:line="360" w:lineRule="auto"/>
        <w:ind w:left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Рис. </w:t>
      </w:r>
      <w:r w:rsidR="00990846">
        <w:rPr>
          <w:rFonts w:ascii="Times New Roman" w:hAnsi="Times New Roman" w:cs="Times New Roman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>Обґрунтування синонімічності понять «система фінансового моніторингу» і «система запобігання та протидії ВК/ФТ»</w:t>
      </w:r>
    </w:p>
    <w:p w:rsidR="008051F9" w:rsidRDefault="008051F9" w:rsidP="005D6502">
      <w:pPr>
        <w:pStyle w:val="a3"/>
        <w:widowControl w:val="0"/>
        <w:spacing w:line="360" w:lineRule="auto"/>
        <w:ind w:left="0"/>
        <w:jc w:val="center"/>
        <w:rPr>
          <w:rFonts w:ascii="Times New Roman" w:hAnsi="Times New Roman" w:cs="Times New Roman"/>
          <w:lang w:val="uk-UA"/>
        </w:rPr>
      </w:pPr>
    </w:p>
    <w:p w:rsidR="008051F9" w:rsidRDefault="008051F9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Отже, дані рис. </w:t>
      </w:r>
      <w:r w:rsidR="00097245">
        <w:rPr>
          <w:rFonts w:ascii="Times New Roman" w:hAnsi="Times New Roman" w:cs="Times New Roman"/>
          <w:lang w:val="uk-UA"/>
        </w:rPr>
        <w:t xml:space="preserve">1 </w:t>
      </w:r>
      <w:r>
        <w:rPr>
          <w:rFonts w:ascii="Times New Roman" w:hAnsi="Times New Roman" w:cs="Times New Roman"/>
          <w:lang w:val="uk-UA"/>
        </w:rPr>
        <w:t xml:space="preserve">показують, що поняття фінансового моніторингу і </w:t>
      </w:r>
      <w:r>
        <w:rPr>
          <w:rFonts w:ascii="Times New Roman" w:hAnsi="Times New Roman" w:cs="Times New Roman"/>
          <w:lang w:val="uk-UA"/>
        </w:rPr>
        <w:lastRenderedPageBreak/>
        <w:t>запобігання і протидії ВК/ФТ згідно з чинним законодавством є синоніма</w:t>
      </w:r>
      <w:r w:rsidR="00097245">
        <w:rPr>
          <w:rFonts w:ascii="Times New Roman" w:hAnsi="Times New Roman" w:cs="Times New Roman"/>
          <w:lang w:val="uk-UA"/>
        </w:rPr>
        <w:softHyphen/>
      </w:r>
      <w:r>
        <w:rPr>
          <w:rFonts w:ascii="Times New Roman" w:hAnsi="Times New Roman" w:cs="Times New Roman"/>
          <w:lang w:val="uk-UA"/>
        </w:rPr>
        <w:t>ми</w:t>
      </w:r>
      <w:r w:rsidR="00097245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і</w:t>
      </w:r>
      <w:r w:rsidR="00097245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так само як синоніми</w:t>
      </w:r>
      <w:r w:rsidR="00097245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будуть уживатися в межах даного дослідження. </w:t>
      </w:r>
    </w:p>
    <w:p w:rsidR="008051F9" w:rsidRPr="00324828" w:rsidRDefault="008051F9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  <w:r w:rsidRPr="00324828">
        <w:rPr>
          <w:rFonts w:ascii="Times New Roman" w:hAnsi="Times New Roman" w:cs="Times New Roman"/>
          <w:lang w:val="uk-UA"/>
        </w:rPr>
        <w:t>Система запобігання та</w:t>
      </w:r>
      <w:r>
        <w:rPr>
          <w:rFonts w:ascii="Times New Roman" w:hAnsi="Times New Roman" w:cs="Times New Roman"/>
          <w:lang w:val="uk-UA"/>
        </w:rPr>
        <w:t xml:space="preserve"> </w:t>
      </w:r>
      <w:r w:rsidRPr="00324828">
        <w:rPr>
          <w:rFonts w:ascii="Times New Roman" w:hAnsi="Times New Roman" w:cs="Times New Roman"/>
          <w:lang w:val="uk-UA"/>
        </w:rPr>
        <w:t xml:space="preserve">протидії </w:t>
      </w:r>
      <w:r>
        <w:rPr>
          <w:rFonts w:ascii="Times New Roman" w:hAnsi="Times New Roman" w:cs="Times New Roman"/>
          <w:lang w:val="uk-UA"/>
        </w:rPr>
        <w:t>ВК/ФТ складається з двох основних підсистем – підсистеми запобігання ВК/ФТ і підсистеми протидії ВК/ФТ. Проте жоден з офіційних нормативно-правових документів не надає визначення ні поняттю «запобігання ВК/ФТ», ні поняттю «протидія ВК/ФТ». Для формування визначень цих понять проаналізуємо теоретичне та нормативно-правове забезпечення діяльності банків та класифікуємо усі аспекти фінансового моніторингу банку та відповідно віднесемо функції, завдання та активності банку або до запобігання ВК/ФТ, або до протидії ВК/ФТ.</w:t>
      </w:r>
    </w:p>
    <w:p w:rsidR="008051F9" w:rsidRPr="000E6AF9" w:rsidRDefault="008051F9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Академічний тлумачний словник української мови надає такі визначення:</w:t>
      </w:r>
      <w:r w:rsidR="005D6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«запобігання – дія за значенням «запобігати» – н</w:t>
      </w:r>
      <w:r w:rsidRPr="000E6AF9">
        <w:rPr>
          <w:rFonts w:ascii="Times New Roman" w:hAnsi="Times New Roman" w:cs="Times New Roman"/>
          <w:lang w:val="uk-UA"/>
        </w:rPr>
        <w:t>е допускати, зазда</w:t>
      </w:r>
      <w:r>
        <w:rPr>
          <w:rFonts w:ascii="Times New Roman" w:hAnsi="Times New Roman" w:cs="Times New Roman"/>
          <w:lang w:val="uk-UA"/>
        </w:rPr>
        <w:softHyphen/>
      </w:r>
      <w:r w:rsidRPr="000E6AF9">
        <w:rPr>
          <w:rFonts w:ascii="Times New Roman" w:hAnsi="Times New Roman" w:cs="Times New Roman"/>
          <w:lang w:val="uk-UA"/>
        </w:rPr>
        <w:t>легідь відвертати що-небудь неприємне, небажане</w:t>
      </w:r>
      <w:r>
        <w:rPr>
          <w:rFonts w:ascii="Times New Roman" w:hAnsi="Times New Roman" w:cs="Times New Roman"/>
          <w:lang w:val="uk-UA"/>
        </w:rPr>
        <w:t>»</w:t>
      </w:r>
      <w:r w:rsidRPr="000E6AF9">
        <w:rPr>
          <w:rFonts w:ascii="Times New Roman" w:hAnsi="Times New Roman" w:cs="Times New Roman"/>
          <w:lang w:val="uk-UA"/>
        </w:rPr>
        <w:t xml:space="preserve"> [</w:t>
      </w:r>
      <w:r w:rsidRPr="000E6AF9">
        <w:rPr>
          <w:rFonts w:ascii="Times New Roman" w:hAnsi="Times New Roman" w:cs="Times New Roman"/>
          <w:lang w:val="uk-UA"/>
        </w:rPr>
        <w:fldChar w:fldCharType="begin"/>
      </w:r>
      <w:r w:rsidRPr="000E6AF9">
        <w:rPr>
          <w:rFonts w:ascii="Times New Roman" w:hAnsi="Times New Roman" w:cs="Times New Roman"/>
          <w:lang w:val="uk-UA"/>
        </w:rPr>
        <w:instrText xml:space="preserve"> REF _Ref516488993 \r \h </w:instrText>
      </w:r>
      <w:r>
        <w:rPr>
          <w:rFonts w:ascii="Times New Roman" w:hAnsi="Times New Roman" w:cs="Times New Roman"/>
          <w:lang w:val="uk-UA"/>
        </w:rPr>
        <w:instrText xml:space="preserve"> \* MERGEFORMAT </w:instrText>
      </w:r>
      <w:r w:rsidRPr="000E6AF9">
        <w:rPr>
          <w:rFonts w:ascii="Times New Roman" w:hAnsi="Times New Roman" w:cs="Times New Roman"/>
          <w:lang w:val="uk-UA"/>
        </w:rPr>
      </w:r>
      <w:r w:rsidRPr="000E6AF9">
        <w:rPr>
          <w:rFonts w:ascii="Times New Roman" w:hAnsi="Times New Roman" w:cs="Times New Roman"/>
          <w:lang w:val="uk-UA"/>
        </w:rPr>
        <w:fldChar w:fldCharType="separate"/>
      </w:r>
      <w:r w:rsidR="002D517B">
        <w:rPr>
          <w:rFonts w:ascii="Times New Roman" w:hAnsi="Times New Roman" w:cs="Times New Roman"/>
          <w:lang w:val="uk-UA"/>
        </w:rPr>
        <w:t>4</w:t>
      </w:r>
      <w:r w:rsidRPr="000E6AF9">
        <w:rPr>
          <w:rFonts w:ascii="Times New Roman" w:hAnsi="Times New Roman" w:cs="Times New Roman"/>
          <w:lang w:val="uk-UA"/>
        </w:rPr>
        <w:fldChar w:fldCharType="end"/>
      </w:r>
      <w:r w:rsidRPr="000E6AF9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Том 3, 1972, С. </w:t>
      </w:r>
      <w:r w:rsidRPr="000E6AF9">
        <w:rPr>
          <w:rFonts w:ascii="Times New Roman" w:hAnsi="Times New Roman" w:cs="Times New Roman"/>
          <w:lang w:val="uk-UA"/>
        </w:rPr>
        <w:t>267. ]</w:t>
      </w:r>
      <w:r>
        <w:rPr>
          <w:rFonts w:ascii="Times New Roman" w:hAnsi="Times New Roman" w:cs="Times New Roman"/>
          <w:lang w:val="uk-UA"/>
        </w:rPr>
        <w:t>;</w:t>
      </w:r>
      <w:r w:rsidR="005D6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«протидія – д</w:t>
      </w:r>
      <w:r w:rsidRPr="000E6AF9">
        <w:rPr>
          <w:rFonts w:ascii="Times New Roman" w:hAnsi="Times New Roman" w:cs="Times New Roman"/>
          <w:lang w:val="uk-UA"/>
        </w:rPr>
        <w:t>ія, що спрямована проти іншої дії, перешкоджає їй</w:t>
      </w:r>
      <w:r>
        <w:rPr>
          <w:rFonts w:ascii="Times New Roman" w:hAnsi="Times New Roman" w:cs="Times New Roman"/>
          <w:lang w:val="uk-UA"/>
        </w:rPr>
        <w:t xml:space="preserve">» </w:t>
      </w:r>
      <w:r w:rsidRPr="000E6AF9">
        <w:rPr>
          <w:rFonts w:ascii="Times New Roman" w:hAnsi="Times New Roman" w:cs="Times New Roman"/>
          <w:lang w:val="uk-UA"/>
        </w:rPr>
        <w:t>[</w:t>
      </w:r>
      <w:r w:rsidRPr="000E6AF9">
        <w:rPr>
          <w:rFonts w:ascii="Times New Roman" w:hAnsi="Times New Roman" w:cs="Times New Roman"/>
          <w:lang w:val="uk-UA"/>
        </w:rPr>
        <w:fldChar w:fldCharType="begin"/>
      </w:r>
      <w:r w:rsidRPr="000E6AF9">
        <w:rPr>
          <w:rFonts w:ascii="Times New Roman" w:hAnsi="Times New Roman" w:cs="Times New Roman"/>
          <w:lang w:val="uk-UA"/>
        </w:rPr>
        <w:instrText xml:space="preserve"> REF _Ref516488993 \r \h </w:instrText>
      </w:r>
      <w:r>
        <w:rPr>
          <w:rFonts w:ascii="Times New Roman" w:hAnsi="Times New Roman" w:cs="Times New Roman"/>
          <w:lang w:val="uk-UA"/>
        </w:rPr>
        <w:instrText xml:space="preserve"> \* MERGEFORMAT </w:instrText>
      </w:r>
      <w:r w:rsidRPr="000E6AF9">
        <w:rPr>
          <w:rFonts w:ascii="Times New Roman" w:hAnsi="Times New Roman" w:cs="Times New Roman"/>
          <w:lang w:val="uk-UA"/>
        </w:rPr>
      </w:r>
      <w:r w:rsidRPr="000E6AF9">
        <w:rPr>
          <w:rFonts w:ascii="Times New Roman" w:hAnsi="Times New Roman" w:cs="Times New Roman"/>
          <w:lang w:val="uk-UA"/>
        </w:rPr>
        <w:fldChar w:fldCharType="separate"/>
      </w:r>
      <w:r w:rsidR="002D517B">
        <w:rPr>
          <w:rFonts w:ascii="Times New Roman" w:hAnsi="Times New Roman" w:cs="Times New Roman"/>
          <w:lang w:val="uk-UA"/>
        </w:rPr>
        <w:t>4</w:t>
      </w:r>
      <w:r w:rsidRPr="000E6AF9">
        <w:rPr>
          <w:rFonts w:ascii="Times New Roman" w:hAnsi="Times New Roman" w:cs="Times New Roman"/>
          <w:lang w:val="uk-UA"/>
        </w:rPr>
        <w:fldChar w:fldCharType="end"/>
      </w:r>
      <w:r w:rsidRPr="000E6AF9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Том 8, 1977, С. 317</w:t>
      </w:r>
      <w:r w:rsidRPr="000E6AF9">
        <w:rPr>
          <w:rFonts w:ascii="Times New Roman" w:hAnsi="Times New Roman" w:cs="Times New Roman"/>
          <w:lang w:val="uk-UA"/>
        </w:rPr>
        <w:t>]</w:t>
      </w:r>
      <w:r>
        <w:rPr>
          <w:rFonts w:ascii="Times New Roman" w:hAnsi="Times New Roman" w:cs="Times New Roman"/>
          <w:lang w:val="uk-UA"/>
        </w:rPr>
        <w:t>.</w:t>
      </w:r>
    </w:p>
    <w:p w:rsidR="00990846" w:rsidRDefault="008051F9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Отже, основна відмінність запобігання від протидії ВК/ФТ полягає у тому, що протидія виникає тільки тоді, коли є дія спрямована на ВК/ФТ. </w:t>
      </w:r>
    </w:p>
    <w:p w:rsidR="008051F9" w:rsidRDefault="008051F9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Основним документом, що регламентує діяльність банків </w:t>
      </w:r>
      <w:r w:rsidR="00097245">
        <w:rPr>
          <w:rFonts w:ascii="Times New Roman" w:hAnsi="Times New Roman" w:cs="Times New Roman"/>
          <w:lang w:val="uk-UA"/>
        </w:rPr>
        <w:t xml:space="preserve">в Україні </w:t>
      </w:r>
      <w:r>
        <w:rPr>
          <w:rFonts w:ascii="Times New Roman" w:hAnsi="Times New Roman" w:cs="Times New Roman"/>
          <w:lang w:val="uk-UA"/>
        </w:rPr>
        <w:t>щодо запобігання та протидії ВК/ФТ є «</w:t>
      </w:r>
      <w:r w:rsidRPr="00105183">
        <w:rPr>
          <w:rFonts w:ascii="Times New Roman" w:hAnsi="Times New Roman" w:cs="Times New Roman"/>
          <w:lang w:val="uk-UA"/>
        </w:rPr>
        <w:t>Положення про здійснення банками фінансового моніторингу</w:t>
      </w:r>
      <w:r>
        <w:rPr>
          <w:rFonts w:ascii="Times New Roman" w:hAnsi="Times New Roman" w:cs="Times New Roman"/>
          <w:lang w:val="uk-UA"/>
        </w:rPr>
        <w:t>», затверджене Постановою Правління НБУ від 26.06.2015 р. № 417</w:t>
      </w:r>
      <w:r w:rsidRPr="00217AA3">
        <w:rPr>
          <w:rFonts w:ascii="Times New Roman" w:hAnsi="Times New Roman" w:cs="Times New Roman"/>
          <w:lang w:val="uk-UA"/>
        </w:rPr>
        <w:t xml:space="preserve"> [</w:t>
      </w:r>
      <w:r>
        <w:rPr>
          <w:rFonts w:ascii="Times New Roman" w:hAnsi="Times New Roman" w:cs="Times New Roman"/>
          <w:lang w:val="en-US"/>
        </w:rPr>
        <w:fldChar w:fldCharType="begin"/>
      </w:r>
      <w:r w:rsidRPr="00217AA3">
        <w:rPr>
          <w:rFonts w:ascii="Times New Roman" w:hAnsi="Times New Roman" w:cs="Times New Roman"/>
          <w:lang w:val="uk-UA"/>
        </w:rPr>
        <w:instrText xml:space="preserve"> </w:instrText>
      </w:r>
      <w:r>
        <w:rPr>
          <w:rFonts w:ascii="Times New Roman" w:hAnsi="Times New Roman" w:cs="Times New Roman"/>
          <w:lang w:val="en-US"/>
        </w:rPr>
        <w:instrText>REF</w:instrText>
      </w:r>
      <w:r w:rsidRPr="00217AA3">
        <w:rPr>
          <w:rFonts w:ascii="Times New Roman" w:hAnsi="Times New Roman" w:cs="Times New Roman"/>
          <w:lang w:val="uk-UA"/>
        </w:rPr>
        <w:instrText xml:space="preserve"> _</w:instrText>
      </w:r>
      <w:r>
        <w:rPr>
          <w:rFonts w:ascii="Times New Roman" w:hAnsi="Times New Roman" w:cs="Times New Roman"/>
          <w:lang w:val="en-US"/>
        </w:rPr>
        <w:instrText>Ref</w:instrText>
      </w:r>
      <w:r w:rsidRPr="00217AA3">
        <w:rPr>
          <w:rFonts w:ascii="Times New Roman" w:hAnsi="Times New Roman" w:cs="Times New Roman"/>
          <w:lang w:val="uk-UA"/>
        </w:rPr>
        <w:instrText>512084679 \</w:instrText>
      </w:r>
      <w:r>
        <w:rPr>
          <w:rFonts w:ascii="Times New Roman" w:hAnsi="Times New Roman" w:cs="Times New Roman"/>
          <w:lang w:val="en-US"/>
        </w:rPr>
        <w:instrText>r</w:instrText>
      </w:r>
      <w:r w:rsidRPr="00217AA3">
        <w:rPr>
          <w:rFonts w:ascii="Times New Roman" w:hAnsi="Times New Roman" w:cs="Times New Roman"/>
          <w:lang w:val="uk-UA"/>
        </w:rPr>
        <w:instrText xml:space="preserve"> \</w:instrText>
      </w:r>
      <w:r>
        <w:rPr>
          <w:rFonts w:ascii="Times New Roman" w:hAnsi="Times New Roman" w:cs="Times New Roman"/>
          <w:lang w:val="en-US"/>
        </w:rPr>
        <w:instrText>h</w:instrText>
      </w:r>
      <w:r w:rsidRPr="00217AA3">
        <w:rPr>
          <w:rFonts w:ascii="Times New Roman" w:hAnsi="Times New Roman" w:cs="Times New Roman"/>
          <w:lang w:val="uk-UA"/>
        </w:rPr>
        <w:instrText xml:space="preserve"> 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separate"/>
      </w:r>
      <w:r w:rsidR="002D517B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fldChar w:fldCharType="end"/>
      </w:r>
      <w:r w:rsidRPr="00217AA3">
        <w:rPr>
          <w:rFonts w:ascii="Times New Roman" w:hAnsi="Times New Roman" w:cs="Times New Roman"/>
          <w:lang w:val="uk-UA"/>
        </w:rPr>
        <w:t xml:space="preserve">]. </w:t>
      </w:r>
      <w:r>
        <w:rPr>
          <w:rFonts w:ascii="Times New Roman" w:hAnsi="Times New Roman" w:cs="Times New Roman"/>
          <w:lang w:val="uk-UA"/>
        </w:rPr>
        <w:t>Його аналіз та узагальнення дозволили виокремити основні аспекти запобігання та протидії відмиванню коштів та віднести їх до запобігання або протидії ВК/ФТ.</w:t>
      </w:r>
      <w:r w:rsidR="00990846">
        <w:rPr>
          <w:rFonts w:ascii="Times New Roman" w:hAnsi="Times New Roman" w:cs="Times New Roman"/>
          <w:lang w:val="uk-UA"/>
        </w:rPr>
        <w:t xml:space="preserve"> Це Положення </w:t>
      </w:r>
      <w:r>
        <w:rPr>
          <w:rFonts w:ascii="Times New Roman" w:hAnsi="Times New Roman" w:cs="Times New Roman"/>
          <w:lang w:val="uk-UA"/>
        </w:rPr>
        <w:t xml:space="preserve"> дають загальне уявлення про ті складові та функції, які банк має створити та виконувати для того, щоб дотримуватись вимог національного регулятора. Слід наголосити на тому, що поняття протидії відмиванню коштів у «</w:t>
      </w:r>
      <w:r w:rsidRPr="00105183">
        <w:rPr>
          <w:rFonts w:ascii="Times New Roman" w:hAnsi="Times New Roman" w:cs="Times New Roman"/>
          <w:lang w:val="uk-UA"/>
        </w:rPr>
        <w:t>Положенн</w:t>
      </w:r>
      <w:r>
        <w:rPr>
          <w:rFonts w:ascii="Times New Roman" w:hAnsi="Times New Roman" w:cs="Times New Roman"/>
          <w:lang w:val="uk-UA"/>
        </w:rPr>
        <w:t>і</w:t>
      </w:r>
      <w:r w:rsidRPr="00105183">
        <w:rPr>
          <w:rFonts w:ascii="Times New Roman" w:hAnsi="Times New Roman" w:cs="Times New Roman"/>
          <w:lang w:val="uk-UA"/>
        </w:rPr>
        <w:t xml:space="preserve"> про здійснення банками фінансового моніторингу</w:t>
      </w:r>
      <w:r>
        <w:rPr>
          <w:rFonts w:ascii="Times New Roman" w:hAnsi="Times New Roman" w:cs="Times New Roman"/>
          <w:lang w:val="uk-UA"/>
        </w:rPr>
        <w:t xml:space="preserve">» </w:t>
      </w:r>
      <w:r w:rsidRPr="00217AA3">
        <w:rPr>
          <w:rFonts w:ascii="Times New Roman" w:hAnsi="Times New Roman" w:cs="Times New Roman"/>
          <w:lang w:val="uk-UA"/>
        </w:rPr>
        <w:t>[</w:t>
      </w:r>
      <w:r>
        <w:rPr>
          <w:rFonts w:ascii="Times New Roman" w:hAnsi="Times New Roman" w:cs="Times New Roman"/>
          <w:lang w:val="en-US"/>
        </w:rPr>
        <w:fldChar w:fldCharType="begin"/>
      </w:r>
      <w:r w:rsidRPr="00217AA3">
        <w:rPr>
          <w:rFonts w:ascii="Times New Roman" w:hAnsi="Times New Roman" w:cs="Times New Roman"/>
          <w:lang w:val="uk-UA"/>
        </w:rPr>
        <w:instrText xml:space="preserve"> </w:instrText>
      </w:r>
      <w:r>
        <w:rPr>
          <w:rFonts w:ascii="Times New Roman" w:hAnsi="Times New Roman" w:cs="Times New Roman"/>
          <w:lang w:val="en-US"/>
        </w:rPr>
        <w:instrText>REF</w:instrText>
      </w:r>
      <w:r w:rsidRPr="00217AA3">
        <w:rPr>
          <w:rFonts w:ascii="Times New Roman" w:hAnsi="Times New Roman" w:cs="Times New Roman"/>
          <w:lang w:val="uk-UA"/>
        </w:rPr>
        <w:instrText xml:space="preserve"> _</w:instrText>
      </w:r>
      <w:r>
        <w:rPr>
          <w:rFonts w:ascii="Times New Roman" w:hAnsi="Times New Roman" w:cs="Times New Roman"/>
          <w:lang w:val="en-US"/>
        </w:rPr>
        <w:instrText>Ref</w:instrText>
      </w:r>
      <w:r w:rsidRPr="00217AA3">
        <w:rPr>
          <w:rFonts w:ascii="Times New Roman" w:hAnsi="Times New Roman" w:cs="Times New Roman"/>
          <w:lang w:val="uk-UA"/>
        </w:rPr>
        <w:instrText>512084679 \</w:instrText>
      </w:r>
      <w:r>
        <w:rPr>
          <w:rFonts w:ascii="Times New Roman" w:hAnsi="Times New Roman" w:cs="Times New Roman"/>
          <w:lang w:val="en-US"/>
        </w:rPr>
        <w:instrText>r</w:instrText>
      </w:r>
      <w:r w:rsidRPr="00217AA3">
        <w:rPr>
          <w:rFonts w:ascii="Times New Roman" w:hAnsi="Times New Roman" w:cs="Times New Roman"/>
          <w:lang w:val="uk-UA"/>
        </w:rPr>
        <w:instrText xml:space="preserve"> \</w:instrText>
      </w:r>
      <w:r>
        <w:rPr>
          <w:rFonts w:ascii="Times New Roman" w:hAnsi="Times New Roman" w:cs="Times New Roman"/>
          <w:lang w:val="en-US"/>
        </w:rPr>
        <w:instrText>h</w:instrText>
      </w:r>
      <w:r w:rsidRPr="00217AA3">
        <w:rPr>
          <w:rFonts w:ascii="Times New Roman" w:hAnsi="Times New Roman" w:cs="Times New Roman"/>
          <w:lang w:val="uk-UA"/>
        </w:rPr>
        <w:instrText xml:space="preserve"> 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separate"/>
      </w:r>
      <w:r w:rsidR="002D517B" w:rsidRPr="002D517B"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uk-UA"/>
        </w:rPr>
        <w:t xml:space="preserve">] зустрічається тільки у загальних </w:t>
      </w:r>
      <w:r>
        <w:rPr>
          <w:rFonts w:ascii="Times New Roman" w:hAnsi="Times New Roman" w:cs="Times New Roman"/>
          <w:lang w:val="uk-UA"/>
        </w:rPr>
        <w:lastRenderedPageBreak/>
        <w:t>фразах, його функціональні складові або окремі заходи вказаним положенням не визначені (рис.</w:t>
      </w:r>
      <w:r w:rsidR="00097245">
        <w:rPr>
          <w:rFonts w:ascii="Times New Roman" w:hAnsi="Times New Roman" w:cs="Times New Roman"/>
          <w:lang w:val="uk-UA"/>
        </w:rPr>
        <w:t xml:space="preserve"> 2</w:t>
      </w:r>
      <w:r>
        <w:rPr>
          <w:rFonts w:ascii="Times New Roman" w:hAnsi="Times New Roman" w:cs="Times New Roman"/>
          <w:lang w:val="uk-UA"/>
        </w:rPr>
        <w:t>)</w:t>
      </w:r>
      <w:r w:rsidR="00097245">
        <w:rPr>
          <w:rFonts w:ascii="Times New Roman" w:hAnsi="Times New Roman" w:cs="Times New Roman"/>
          <w:lang w:val="uk-UA"/>
        </w:rPr>
        <w:t>.</w:t>
      </w:r>
    </w:p>
    <w:p w:rsidR="008051F9" w:rsidRPr="007F0336" w:rsidRDefault="008051F9" w:rsidP="005D6502">
      <w:pPr>
        <w:pStyle w:val="a3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ED9D2" wp14:editId="25672196">
                <wp:simplePos x="0" y="0"/>
                <wp:positionH relativeFrom="column">
                  <wp:posOffset>-61595</wp:posOffset>
                </wp:positionH>
                <wp:positionV relativeFrom="paragraph">
                  <wp:posOffset>220345</wp:posOffset>
                </wp:positionV>
                <wp:extent cx="5691517" cy="6431352"/>
                <wp:effectExtent l="0" t="0" r="23495" b="26670"/>
                <wp:wrapTopAndBottom/>
                <wp:docPr id="379" name="Группа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517" cy="6431352"/>
                          <a:chOff x="0" y="0"/>
                          <a:chExt cx="5691517" cy="6431352"/>
                        </a:xfrm>
                      </wpg:grpSpPr>
                      <wps:wsp>
                        <wps:cNvPr id="328" name="Прямоугольник 328"/>
                        <wps:cNvSpPr/>
                        <wps:spPr>
                          <a:xfrm>
                            <a:off x="914400" y="0"/>
                            <a:ext cx="3911600" cy="3683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5463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A54630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Система запобігання та протидії ВК/ФТ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Прямоугольник 329"/>
                        <wps:cNvSpPr/>
                        <wps:spPr>
                          <a:xfrm>
                            <a:off x="3036498" y="638355"/>
                            <a:ext cx="2520000" cy="3683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5463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С</w:t>
                              </w:r>
                              <w:r w:rsidRPr="00A54630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истема протидії ВК/ФТ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080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Прямоугольник 330"/>
                        <wps:cNvSpPr/>
                        <wps:spPr>
                          <a:xfrm>
                            <a:off x="0" y="621102"/>
                            <a:ext cx="2736000" cy="3683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5463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С</w:t>
                              </w:r>
                              <w:r w:rsidRPr="00A54630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истема запобігання ВК/ФТ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Прямоугольник 339"/>
                        <wps:cNvSpPr/>
                        <wps:spPr>
                          <a:xfrm>
                            <a:off x="3312543" y="1915065"/>
                            <a:ext cx="2160000" cy="50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44321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A443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>Відмова від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>становлення ділових</w:t>
                              </w:r>
                              <w:r w:rsidRPr="00A443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 xml:space="preserve"> відносин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Прямоугольник 340"/>
                        <wps:cNvSpPr/>
                        <wps:spPr>
                          <a:xfrm>
                            <a:off x="3312543" y="3140016"/>
                            <a:ext cx="2160000" cy="50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44321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>Розірвання</w:t>
                              </w:r>
                              <w:r w:rsidRPr="00A443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 xml:space="preserve"> ділових  відносин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Прямоугольник 342"/>
                        <wps:cNvSpPr/>
                        <wps:spPr>
                          <a:xfrm>
                            <a:off x="3312543" y="2518914"/>
                            <a:ext cx="2160000" cy="50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44321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>Відмова від проведення фінансових операцій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Прямоугольник 341"/>
                        <wps:cNvSpPr/>
                        <wps:spPr>
                          <a:xfrm>
                            <a:off x="3312543" y="3743865"/>
                            <a:ext cx="2160000" cy="50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44321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>Зупинення фінансових операцій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17253" y="5262114"/>
                            <a:ext cx="2667000" cy="7429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111763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>Підсистема у</w:t>
                              </w:r>
                              <w:r w:rsidRPr="0011176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>правління ризиками легалізації кримінальних  доходів/фінансування тероризму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Прямая со стрелкой 344"/>
                        <wps:cNvCnPr/>
                        <wps:spPr>
                          <a:xfrm>
                            <a:off x="3053751" y="2173857"/>
                            <a:ext cx="252000" cy="0"/>
                          </a:xfrm>
                          <a:prstGeom prst="straightConnector1">
                            <a:avLst/>
                          </a:prstGeom>
                          <a:ln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Прямоугольник 333"/>
                        <wps:cNvSpPr/>
                        <wps:spPr>
                          <a:xfrm>
                            <a:off x="396815" y="1121434"/>
                            <a:ext cx="2268000" cy="32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5463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Ідентифікація клієнта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Прямоугольник 334"/>
                        <wps:cNvSpPr/>
                        <wps:spPr>
                          <a:xfrm>
                            <a:off x="396815" y="1535502"/>
                            <a:ext cx="2268000" cy="32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5463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Верифікація клієнта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Прямоугольник 335"/>
                        <wps:cNvSpPr/>
                        <wps:spPr>
                          <a:xfrm>
                            <a:off x="396815" y="1949570"/>
                            <a:ext cx="2268000" cy="7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5463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 xml:space="preserve">Вивчення клієнта,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br/>
                                <w:t>у т. ч. уточнення інформації про клієнта</w:t>
                              </w:r>
                            </w:p>
                            <w:p w:rsidR="008051F9" w:rsidRPr="00A5463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Прямоугольник 337"/>
                        <wps:cNvSpPr/>
                        <wps:spPr>
                          <a:xfrm>
                            <a:off x="396815" y="2794959"/>
                            <a:ext cx="2267585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5463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Аналіз фінансових операцій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ая соединительная линия 58"/>
                        <wps:cNvCnPr/>
                        <wps:spPr>
                          <a:xfrm flipH="1">
                            <a:off x="120770" y="983412"/>
                            <a:ext cx="0" cy="428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 стрелкой 59"/>
                        <wps:cNvCnPr/>
                        <wps:spPr>
                          <a:xfrm>
                            <a:off x="120770" y="1293963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 стрелкой 60"/>
                        <wps:cNvCnPr/>
                        <wps:spPr>
                          <a:xfrm>
                            <a:off x="120770" y="1690778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Прямая со стрелкой 343"/>
                        <wps:cNvCnPr/>
                        <wps:spPr>
                          <a:xfrm>
                            <a:off x="120770" y="2346385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Прямая со стрелкой 345"/>
                        <wps:cNvCnPr/>
                        <wps:spPr>
                          <a:xfrm>
                            <a:off x="120770" y="2950234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Прямая со стрелкой 324"/>
                        <wps:cNvCnPr/>
                        <wps:spPr>
                          <a:xfrm>
                            <a:off x="120770" y="3588589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Прямая со стрелкой 346"/>
                        <wps:cNvCnPr/>
                        <wps:spPr>
                          <a:xfrm>
                            <a:off x="120770" y="4779034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Прямоугольник 338"/>
                        <wps:cNvSpPr/>
                        <wps:spPr>
                          <a:xfrm>
                            <a:off x="414068" y="3243533"/>
                            <a:ext cx="2267585" cy="736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5463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Виявлення і реєстрація фінансових операцій, що підлягають ФМ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Прямоугольник 336"/>
                        <wps:cNvSpPr/>
                        <wps:spPr>
                          <a:xfrm>
                            <a:off x="396815" y="4106174"/>
                            <a:ext cx="2267585" cy="863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6527BA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6527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>Ведення реєстру фінансових операцій та повідомлення спеціально уповноваженому органу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Прямоугольник 352"/>
                        <wps:cNvSpPr/>
                        <wps:spPr>
                          <a:xfrm>
                            <a:off x="3467819" y="1173193"/>
                            <a:ext cx="2015490" cy="503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225BF1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lang w:val="uk-UA"/>
                                </w:rPr>
                              </w:pPr>
                              <w:r w:rsidRPr="00225BF1">
                                <w:rPr>
                                  <w:rFonts w:ascii="Times New Roman" w:hAnsi="Times New Roman" w:cs="Times New Roman"/>
                                  <w:i/>
                                  <w:lang w:val="uk-UA"/>
                                </w:rPr>
                                <w:t>Складові Положенням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lang w:val="uk-UA"/>
                                </w:rPr>
                                <w:br/>
                              </w:r>
                              <w:r w:rsidRPr="00225BF1">
                                <w:rPr>
                                  <w:rFonts w:ascii="Times New Roman" w:hAnsi="Times New Roman" w:cs="Times New Roman"/>
                                  <w:i/>
                                  <w:lang w:val="uk-UA"/>
                                </w:rPr>
                                <w:t xml:space="preserve"> не визначені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Прямая соединительная линия 353"/>
                        <wps:cNvCnPr/>
                        <wps:spPr>
                          <a:xfrm>
                            <a:off x="1293962" y="362310"/>
                            <a:ext cx="0" cy="2520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Соединительная линия уступом 355"/>
                        <wps:cNvCnPr/>
                        <wps:spPr>
                          <a:xfrm>
                            <a:off x="3191774" y="1000665"/>
                            <a:ext cx="266700" cy="457200"/>
                          </a:xfrm>
                          <a:prstGeom prst="bentConnector3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Прямоугольник 347"/>
                        <wps:cNvSpPr/>
                        <wps:spPr>
                          <a:xfrm>
                            <a:off x="3036498" y="5279367"/>
                            <a:ext cx="2519680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44321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uk-UA" w:eastAsia="ru-RU"/>
                                </w:rPr>
                                <w:t>Здійснення оцінки ризиків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3036498" y="5693434"/>
                            <a:ext cx="2519680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5463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 xml:space="preserve">Моніторинг ризиків клієнта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клієнта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Прямоугольник 350"/>
                        <wps:cNvSpPr/>
                        <wps:spPr>
                          <a:xfrm>
                            <a:off x="3053751" y="4468484"/>
                            <a:ext cx="2519680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A44321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Ужиття застережних заходів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Прямоугольник 348"/>
                        <wps:cNvSpPr/>
                        <wps:spPr>
                          <a:xfrm>
                            <a:off x="3036498" y="6107502"/>
                            <a:ext cx="2519680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3A48B0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uk-UA"/>
                                </w:rPr>
                                <w:t>К</w:t>
                              </w:r>
                              <w:r w:rsidRPr="003A48B0">
                                <w:rPr>
                                  <w:rFonts w:ascii="Times New Roman" w:hAnsi="Times New Roman" w:cs="Times New Roman"/>
                                  <w:color w:val="000000"/>
                                  <w:lang w:val="uk-UA"/>
                                </w:rPr>
                                <w:t>онтроль за ризиками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Прямоугольник 349"/>
                        <wps:cNvSpPr/>
                        <wps:spPr>
                          <a:xfrm>
                            <a:off x="3036498" y="4865299"/>
                            <a:ext cx="2519680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alpha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1F9" w:rsidRPr="00860FD8" w:rsidRDefault="008051F9" w:rsidP="008051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uk-UA"/>
                                </w:rPr>
                                <w:t>У</w:t>
                              </w:r>
                              <w:r w:rsidRPr="00860FD8">
                                <w:rPr>
                                  <w:rFonts w:ascii="Times New Roman" w:hAnsi="Times New Roman" w:cs="Times New Roman"/>
                                  <w:color w:val="000000"/>
                                  <w:lang w:val="uk-UA"/>
                                </w:rPr>
                                <w:t>правління комплаєнс-ризиком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Прямая соединительная линия 357"/>
                        <wps:cNvCnPr/>
                        <wps:spPr>
                          <a:xfrm>
                            <a:off x="5676181" y="2225616"/>
                            <a:ext cx="0" cy="241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Прямая соединительная линия 358"/>
                        <wps:cNvCnPr/>
                        <wps:spPr>
                          <a:xfrm>
                            <a:off x="4278702" y="379563"/>
                            <a:ext cx="0" cy="25146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Прямая соединительная линия 359"/>
                        <wps:cNvCnPr/>
                        <wps:spPr>
                          <a:xfrm>
                            <a:off x="5469147" y="2208363"/>
                            <a:ext cx="21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Прямая соединительная линия 362"/>
                        <wps:cNvCnPr/>
                        <wps:spPr>
                          <a:xfrm flipH="1">
                            <a:off x="3053751" y="1000665"/>
                            <a:ext cx="0" cy="306000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" name="Прямая со стрелкой 363"/>
                        <wps:cNvCnPr/>
                        <wps:spPr>
                          <a:xfrm>
                            <a:off x="3053751" y="2829465"/>
                            <a:ext cx="252000" cy="0"/>
                          </a:xfrm>
                          <a:prstGeom prst="straightConnector1">
                            <a:avLst/>
                          </a:prstGeom>
                          <a:ln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Прямая со стрелкой 364"/>
                        <wps:cNvCnPr/>
                        <wps:spPr>
                          <a:xfrm>
                            <a:off x="3071004" y="3450567"/>
                            <a:ext cx="252000" cy="0"/>
                          </a:xfrm>
                          <a:prstGeom prst="straightConnector1">
                            <a:avLst/>
                          </a:prstGeom>
                          <a:ln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Прямая со стрелкой 365"/>
                        <wps:cNvCnPr/>
                        <wps:spPr>
                          <a:xfrm>
                            <a:off x="3088257" y="4054416"/>
                            <a:ext cx="252000" cy="0"/>
                          </a:xfrm>
                          <a:prstGeom prst="straightConnector1">
                            <a:avLst/>
                          </a:prstGeom>
                          <a:ln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Прямая соединительная линия 366"/>
                        <wps:cNvCnPr/>
                        <wps:spPr>
                          <a:xfrm>
                            <a:off x="5469147" y="2829465"/>
                            <a:ext cx="21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Прямая соединительная линия 367"/>
                        <wps:cNvCnPr/>
                        <wps:spPr>
                          <a:xfrm>
                            <a:off x="5469147" y="3450567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Прямая соединительная линия 368"/>
                        <wps:cNvCnPr/>
                        <wps:spPr>
                          <a:xfrm>
                            <a:off x="5469147" y="4054416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Прямая соединительная линия 369"/>
                        <wps:cNvCnPr/>
                        <wps:spPr>
                          <a:xfrm>
                            <a:off x="5589917" y="4623759"/>
                            <a:ext cx="10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Прямая соединительная линия 370"/>
                        <wps:cNvCnPr/>
                        <wps:spPr>
                          <a:xfrm>
                            <a:off x="2829464" y="4641012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Прямая соединительная линия 371"/>
                        <wps:cNvCnPr/>
                        <wps:spPr>
                          <a:xfrm>
                            <a:off x="2829464" y="5072333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Прямая соединительная линия 372"/>
                        <wps:cNvCnPr/>
                        <wps:spPr>
                          <a:xfrm>
                            <a:off x="2829464" y="5451895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Прямая соединительная линия 373"/>
                        <wps:cNvCnPr/>
                        <wps:spPr>
                          <a:xfrm>
                            <a:off x="2812211" y="5848710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Прямая соединительная линия 374"/>
                        <wps:cNvCnPr/>
                        <wps:spPr>
                          <a:xfrm>
                            <a:off x="2812211" y="6280031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Прямая соединительная линия 375"/>
                        <wps:cNvCnPr/>
                        <wps:spPr>
                          <a:xfrm>
                            <a:off x="2812211" y="4658265"/>
                            <a:ext cx="0" cy="16198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Прямая соединительная линия 376"/>
                        <wps:cNvCnPr/>
                        <wps:spPr>
                          <a:xfrm>
                            <a:off x="2674189" y="5589917"/>
                            <a:ext cx="144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ED9D2" id="Группа 379" o:spid="_x0000_s1042" style="position:absolute;left:0;text-align:left;margin-left:-4.85pt;margin-top:17.35pt;width:448.15pt;height:506.4pt;z-index:251659264" coordsize="56915,6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">
                <v:rect id="Прямоугольник 328" o:spid="_x0000_s1043" style="position:absolute;left:9144;width:39116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eOcAA&#10;AADcAAAADwAAAGRycy9kb3ducmV2LnhtbERPz2vCMBS+D/Y/hDfwNtPpHFKNMhRx11Wd10fzbIrJ&#10;S21Srf/9chA8fny/58veWXGlNtSeFXwMMxDEpdc1Vwr2u837FESIyBqtZ1JwpwDLxevLHHPtb/xL&#10;1yJWIoVwyFGBibHJpQylIYdh6BvixJ186zAm2FZSt3hL4c7KUZZ9SYc1pwaDDa0MleeicwpOfv3Z&#10;lcft4fI3OehiQrZzxio1eOu/ZyAi9fEpfrh/tILxKK1NZ9IR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EeOcAAAADcAAAADwAAAAAAAAAAAAAAAACYAgAAZHJzL2Rvd25y&#10;ZXYueG1sUEsFBgAAAAAEAAQA9QAAAIUDAAAAAA==&#10;" fillcolor="white [3201]" strokecolor="black [3200]" strokeweight="1.5pt">
                  <v:stroke opacity="62194f"/>
                  <v:textbox inset=".5mm,,.5mm">
                    <w:txbxContent>
                      <w:p w:rsidR="008051F9" w:rsidRPr="00A5463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A54630">
                          <w:rPr>
                            <w:rFonts w:ascii="Times New Roman" w:hAnsi="Times New Roman" w:cs="Times New Roman"/>
                            <w:lang w:val="uk-UA"/>
                          </w:rPr>
                          <w:t>Система запобігання та протидії ВК/ФТ</w:t>
                        </w:r>
                      </w:p>
                    </w:txbxContent>
                  </v:textbox>
                </v:rect>
                <v:rect id="Прямоугольник 329" o:spid="_x0000_s1044" style="position:absolute;left:30364;top:6383;width:25200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hTccA&#10;AADcAAAADwAAAGRycy9kb3ducmV2LnhtbESPQWvCQBSE7wX/w/KE3urGiKVNXUUFWw+10Cj0+pp9&#10;zUazb0N2a6K/vlso9DjMzDfMbNHbWpyp9ZVjBeNRAoK4cLriUsFhv7l7AOEDssbaMSm4kIfFfHAz&#10;w0y7jt/pnIdSRAj7DBWYEJpMSl8YsuhHriGO3pdrLYYo21LqFrsIt7VMk+ReWqw4LhhsaG2oOOXf&#10;VsHzeHd9OX7kr6u3Lp2mO7cq+0+j1O2wXz6BCNSH//Bfe6sVTNJH+D0Tj4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MIU3HAAAA3AAAAA8AAAAAAAAAAAAAAAAAmAIAAGRy&#10;cy9kb3ducmV2LnhtbFBLBQYAAAAABAAEAPUAAACMAwAAAAA=&#10;" fillcolor="white [3201]" strokecolor="black [3200]" strokeweight="1.5pt">
                  <v:stroke opacity="62194f"/>
                  <v:textbox inset=".5mm,.3mm,.5mm">
                    <w:txbxContent>
                      <w:p w:rsidR="008051F9" w:rsidRPr="00A5463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С</w:t>
                        </w:r>
                        <w:r w:rsidRPr="00A54630">
                          <w:rPr>
                            <w:rFonts w:ascii="Times New Roman" w:hAnsi="Times New Roman" w:cs="Times New Roman"/>
                            <w:lang w:val="uk-UA"/>
                          </w:rPr>
                          <w:t>истема протидії ВК/ФТ</w:t>
                        </w:r>
                      </w:p>
                    </w:txbxContent>
                  </v:textbox>
                </v:rect>
                <v:rect id="Прямоугольник 330" o:spid="_x0000_s1045" style="position:absolute;top:6211;width:27360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E4sAA&#10;AADcAAAADwAAAGRycy9kb3ducmV2LnhtbERPz0/CMBS+k/g/NM/EG3QKGDNXiMEYuDpAry/r27rY&#10;vo61g/Hf2wMJxy/f72I9OivO1IfWs4LnWQaCuPK65UbBYf81fQMRIrJG65kUXCnAevUwKTDX/sLf&#10;dC5jI1IIhxwVmBi7XMpQGXIYZr4jTlzte4cxwb6RusdLCndWvmTZq3TYcmow2NHGUPVXDk5B7T8X&#10;Q/W7PZ5+lkddLskOzlilnh7Hj3cQkcZ4F9/cO61gPk/z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6E4sAAAADcAAAADwAAAAAAAAAAAAAAAACYAgAAZHJzL2Rvd25y&#10;ZXYueG1sUEsFBgAAAAAEAAQA9QAAAIUDAAAAAA==&#10;" fillcolor="white [3201]" strokecolor="black [3200]" strokeweight="1.5pt">
                  <v:stroke opacity="62194f"/>
                  <v:textbox inset=".5mm,,.5mm">
                    <w:txbxContent>
                      <w:p w:rsidR="008051F9" w:rsidRPr="00A5463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С</w:t>
                        </w:r>
                        <w:r w:rsidRPr="00A54630">
                          <w:rPr>
                            <w:rFonts w:ascii="Times New Roman" w:hAnsi="Times New Roman" w:cs="Times New Roman"/>
                            <w:lang w:val="uk-UA"/>
                          </w:rPr>
                          <w:t>истема запобігання ВК/ФТ</w:t>
                        </w:r>
                      </w:p>
                    </w:txbxContent>
                  </v:textbox>
                </v:rect>
                <v:rect id="Прямоугольник 339" o:spid="_x0000_s1046" style="position:absolute;left:33125;top:19150;width:2160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8YsUA&#10;AADcAAAADwAAAGRycy9kb3ducmV2LnhtbESPQWvCQBSE70L/w/KE3nTXCMWmrmIFUSwIRg8eX7Ov&#10;SWj2bcxuTfrvu4LQ4zAz3zDzZW9rcaPWV441TMYKBHHuTMWFhvNpM5qB8AHZYO2YNPySh+XiaTDH&#10;1LiOj3TLQiEihH2KGsoQmlRKn5dk0Y9dQxy9L9daDFG2hTQtdhFua5ko9SItVhwXSmxoXVL+nf1Y&#10;De9qnxyuyeUYtkWX+dXH+ZNzpfXzsF+9gQjUh//wo70zGqbTV7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jxixQAAANwAAAAPAAAAAAAAAAAAAAAAAJgCAABkcnMv&#10;ZG93bnJldi54bWxQSwUGAAAAAAQABAD1AAAAigMAAAAA&#10;" fillcolor="white [3201]" strokecolor="black [3200]" strokeweight="1pt">
                  <v:stroke opacity="62194f"/>
                  <v:textbox inset=".5mm,,.5mm">
                    <w:txbxContent>
                      <w:p w:rsidR="008051F9" w:rsidRPr="00A44321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A44321"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>Відмова від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>становлення ділових</w:t>
                        </w:r>
                        <w:r w:rsidRPr="00A44321"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 xml:space="preserve"> відносин</w:t>
                        </w:r>
                      </w:p>
                    </w:txbxContent>
                  </v:textbox>
                </v:rect>
                <v:rect id="Прямоугольник 340" o:spid="_x0000_s1047" style="position:absolute;left:33125;top:31400;width:2160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mgsMA&#10;AADcAAAADwAAAGRycy9kb3ducmV2LnhtbERPz2vCMBS+D/Y/hDfYbSbrhoxqLJ0wNiYIVg8en82z&#10;LTYvtcls/e/NQdjx4/s9z0bbigv1vnGs4XWiQBCXzjRcadhtv14+QPiAbLB1TBqu5CFbPD7MMTVu&#10;4A1dilCJGMI+RQ11CF0qpS9rsugnriOO3NH1FkOEfSVNj0MMt61MlJpKiw3Hhho7WtZUnoo/q+FT&#10;/Sbrc7LfhO9qKHy+2h24VFo/P435DESgMfyL7+4fo+HtPc6PZ+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LmgsMAAADcAAAADwAAAAAAAAAAAAAAAACYAgAAZHJzL2Rv&#10;d25yZXYueG1sUEsFBgAAAAAEAAQA9QAAAIgDAAAAAA==&#10;" fillcolor="white [3201]" strokecolor="black [3200]" strokeweight="1pt">
                  <v:stroke opacity="62194f"/>
                  <v:textbox inset=".5mm,,.5mm">
                    <w:txbxContent>
                      <w:p w:rsidR="008051F9" w:rsidRPr="00A44321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>Розірвання</w:t>
                        </w:r>
                        <w:r w:rsidRPr="00A44321"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 xml:space="preserve"> ділових  відносин</w:t>
                        </w:r>
                      </w:p>
                    </w:txbxContent>
                  </v:textbox>
                </v:rect>
                <v:rect id="Прямоугольник 342" o:spid="_x0000_s1048" style="position:absolute;left:33125;top:25189;width:2160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R8ccA&#10;AADcAAAADwAAAGRycy9kb3ducmV2LnhtbESPT2sCMRTE7wW/Q3iFXqRmq2LLapT+QRF6EK3o9bl5&#10;3SxuXrZJdLffvikUehxm5jfMbNHZWlzJh8qxgodBBoK4cLriUsH+Y3n/BCJEZI21Y1LwTQEW897N&#10;DHPtWt7SdRdLkSAcclRgYmxyKUNhyGIYuIY4eZ/OW4xJ+lJqj22C21oOs2wiLVacFgw29GqoOO8u&#10;VkH7bi5vX5v16HHTfzkUzf6kjyuv1N1t9zwFEamL/+G/9lorGI2H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8EfHHAAAA3AAAAA8AAAAAAAAAAAAAAAAAmAIAAGRy&#10;cy9kb3ducmV2LnhtbFBLBQYAAAAABAAEAPUAAACMAwAAAAA=&#10;" fillcolor="white [3201]" strokecolor="black [3200]" strokeweight="1pt">
                  <v:stroke opacity="62194f"/>
                  <v:textbox inset=".5mm,.3mm,.5mm,.3mm">
                    <w:txbxContent>
                      <w:p w:rsidR="008051F9" w:rsidRPr="00A44321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>Відмова від проведення фінансових операцій</w:t>
                        </w:r>
                      </w:p>
                    </w:txbxContent>
                  </v:textbox>
                </v:rect>
                <v:rect id="Прямоугольник 341" o:spid="_x0000_s1049" style="position:absolute;left:33125;top:37438;width:2160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5DGcUA&#10;AADcAAAADwAAAGRycy9kb3ducmV2LnhtbESPQWvCQBSE70L/w/IK3nTXVKSkrmILUlEQTD30+Jp9&#10;TUKzb2N2NfHfu4LQ4zAz3zDzZW9rcaHWV441TMYKBHHuTMWFhuPXevQKwgdkg7Vj0nAlD8vF02CO&#10;qXEdH+iShUJECPsUNZQhNKmUPi/Joh+7hjh6v661GKJsC2la7CLc1jJRaiYtVhwXSmzoo6T8Lztb&#10;De9qm+xPyfchfBZd5le74w/nSuvhc796AxGoD//hR3tjNLxMJ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7kMZxQAAANwAAAAPAAAAAAAAAAAAAAAAAJgCAABkcnMv&#10;ZG93bnJldi54bWxQSwUGAAAAAAQABAD1AAAAigMAAAAA&#10;" fillcolor="white [3201]" strokecolor="black [3200]" strokeweight="1pt">
                  <v:stroke opacity="62194f"/>
                  <v:textbox inset=".5mm,,.5mm">
                    <w:txbxContent>
                      <w:p w:rsidR="008051F9" w:rsidRPr="00A44321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>Зупинення фінансових операцій</w:t>
                        </w:r>
                      </w:p>
                    </w:txbxContent>
                  </v:textbox>
                </v:rect>
                <v:rect id="Прямоугольник 56" o:spid="_x0000_s1050" style="position:absolute;left:172;top:52621;width:26670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uN8IA&#10;AADbAAAADwAAAGRycy9kb3ducmV2LnhtbESPQWvCQBSE74L/YXlCb7ppaUSiqxRLaa+mpr0+ss9s&#10;cPdtzG40/fduodDjMDPfMJvd6Ky4Uh9azwoeFxkI4trrlhsFx8+3+QpEiMgarWdS8EMBdtvpZIOF&#10;9jc+0LWMjUgQDgUqMDF2hZShNuQwLHxHnLyT7x3GJPtG6h5vCe6sfMqypXTYclow2NHeUH0uB6fg&#10;5F+fh/r7vbp85ZUuc7KDM1aph9n4sgYRaYz/4b/2h1aQL+H3S/o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q43wgAAANsAAAAPAAAAAAAAAAAAAAAAAJgCAABkcnMvZG93&#10;bnJldi54bWxQSwUGAAAAAAQABAD1AAAAhwMAAAAA&#10;" fillcolor="white [3201]" strokecolor="black [3200]" strokeweight="1.5pt">
                  <v:stroke opacity="62194f"/>
                  <v:textbox inset=".5mm,,.5mm">
                    <w:txbxContent>
                      <w:p w:rsidR="008051F9" w:rsidRPr="00111763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>Підсистема у</w:t>
                        </w:r>
                        <w:r w:rsidRPr="00111763"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>правління ризиками легалізації кримінальних  доходів/фінансування тероризму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44" o:spid="_x0000_s1051" type="#_x0000_t32" style="position:absolute;left:30537;top:21738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rO8UAAADcAAAADwAAAGRycy9kb3ducmV2LnhtbESPT4vCMBTE7wt+h/AEb2vqH5ZSjSKK&#10;4Gmh3QXX26N5tsXmpSRRu356IyzscZiZ3zDLdW9acSPnG8sKJuMEBHFpdcOVgu+v/XsKwgdkja1l&#10;UvBLHtarwdsSM23vnNOtCJWIEPYZKqhD6DIpfVmTQT+2HXH0ztYZDFG6SmqH9wg3rZwmyYc02HBc&#10;qLGjbU3lpbgaBdtjMft5FD7f7Rw9PqtNesqPqVKjYb9ZgAjUh//wX/ugFczmc3idi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UrO8UAAADcAAAADwAAAAAAAAAA&#10;AAAAAAChAgAAZHJzL2Rvd25yZXYueG1sUEsFBgAAAAAEAAQA+QAAAJMDAAAAAA==&#10;" strokecolor="black [3200]" strokeweight=".5pt">
                  <v:stroke dashstyle="longDash" joinstyle="miter"/>
                </v:shape>
                <v:rect id="Прямоугольник 333" o:spid="_x0000_s1052" style="position:absolute;left:3968;top:11214;width:2268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LiMUA&#10;AADcAAAADwAAAGRycy9kb3ducmV2LnhtbESPQWvCQBSE74L/YXlCb7rbBKSkrmIFsbQgmHro8TX7&#10;TILZtzG7Nem/d4WCx2FmvmEWq8E24kqdrx1reJ4pEMSFMzWXGo5f2+kLCB+QDTaOScMfeVgtx6MF&#10;Zsb1fKBrHkoRIewz1FCF0GZS+qIii37mWuLonVxnMUTZldJ02Ee4bWSi1FxarDkuVNjSpqLinP9a&#10;DW/qI9lfku9D2JV97tefxx8ulNZPk2H9CiLQEB7h//a70ZCmK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guIxQAAANwAAAAPAAAAAAAAAAAAAAAAAJgCAABkcnMv&#10;ZG93bnJldi54bWxQSwUGAAAAAAQABAD1AAAAigMAAAAA&#10;" fillcolor="white [3201]" strokecolor="black [3200]" strokeweight="1pt">
                  <v:stroke opacity="62194f"/>
                  <v:textbox inset=".5mm,,.5mm">
                    <w:txbxContent>
                      <w:p w:rsidR="008051F9" w:rsidRPr="00A5463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Ідентифікація клієнта</w:t>
                        </w:r>
                      </w:p>
                    </w:txbxContent>
                  </v:textbox>
                </v:rect>
                <v:rect id="Прямоугольник 334" o:spid="_x0000_s1053" style="position:absolute;left:3968;top:15355;width:2268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+T/MUA&#10;AADcAAAADwAAAGRycy9kb3ducmV2LnhtbESPQWvCQBSE70L/w/KE3nTXWKSkrmIFUSwIRg8eX7Ov&#10;SWj2bcxuTfrvu4LQ4zAz3zDzZW9rcaPWV441TMYKBHHuTMWFhvNpM3oF4QOywdoxafglD8vF02CO&#10;qXEdH+mWhUJECPsUNZQhNKmUPi/Joh+7hjh6X661GKJsC2la7CLc1jJRaiYtVhwXSmxoXVL+nf1Y&#10;De9qnxyuyeUYtkWX+dXH+ZNzpfXzsF+9gQjUh//wo70zGqbTF7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5P8xQAAANwAAAAPAAAAAAAAAAAAAAAAAJgCAABkcnMv&#10;ZG93bnJldi54bWxQSwUGAAAAAAQABAD1AAAAigMAAAAA&#10;" fillcolor="white [3201]" strokecolor="black [3200]" strokeweight="1pt">
                  <v:stroke opacity="62194f"/>
                  <v:textbox inset=".5mm,,.5mm">
                    <w:txbxContent>
                      <w:p w:rsidR="008051F9" w:rsidRPr="00A5463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Верифікація клієнта</w:t>
                        </w:r>
                      </w:p>
                    </w:txbxContent>
                  </v:textbox>
                </v:rect>
                <v:rect id="Прямоугольник 335" o:spid="_x0000_s1054" style="position:absolute;left:3968;top:19495;width:2268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2Z8UA&#10;AADcAAAADwAAAGRycy9kb3ducmV2LnhtbESPQWvCQBSE70L/w/KE3nTXSKWkrmIFUSwIRg8eX7Ov&#10;SWj2bcxuTfrvu4LQ4zAz3zDzZW9rcaPWV441TMYKBHHuTMWFhvNpM3oF4QOywdoxafglD8vF02CO&#10;qXEdH+mWhUJECPsUNZQhNKmUPi/Joh+7hjh6X661GKJsC2la7CLc1jJRaiYtVhwXSmxoXVL+nf1Y&#10;De9qnxyuyeUYtkWX+dXH+ZNzpfXzsF+9gQjUh//wo70zGqbTF7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zZnxQAAANwAAAAPAAAAAAAAAAAAAAAAAJgCAABkcnMv&#10;ZG93bnJldi54bWxQSwUGAAAAAAQABAD1AAAAigMAAAAA&#10;" fillcolor="white [3201]" strokecolor="black [3200]" strokeweight="1pt">
                  <v:stroke opacity="62194f"/>
                  <v:textbox inset=".5mm,,.5mm">
                    <w:txbxContent>
                      <w:p w:rsidR="008051F9" w:rsidRPr="00A5463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Вивчення клієнта, 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br/>
                          <w:t>у т. ч. уточнення інформації про клієнта</w:t>
                        </w:r>
                      </w:p>
                      <w:p w:rsidR="008051F9" w:rsidRPr="00A5463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xbxContent>
                  </v:textbox>
                </v:rect>
                <v:rect id="Прямоугольник 337" o:spid="_x0000_s1055" style="position:absolute;left:3968;top:27949;width:22676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0Ni8UA&#10;AADcAAAADwAAAGRycy9kb3ducmV2LnhtbESPQWvCQBSE70L/w/KE3nTXCLWkrmIFUSwIRg8eX7Ov&#10;SWj2bcxuTfrvu4LQ4zAz3zDzZW9rcaPWV441TMYKBHHuTMWFhvNpM3oF4QOywdoxafglD8vF02CO&#10;qXEdH+mWhUJECPsUNZQhNKmUPi/Joh+7hjh6X661GKJsC2la7CLc1jJR6kVarDgulNjQuqT8O/ux&#10;Gt7VPjlck8sxbIsu86uP8yfnSuvnYb96AxGoD//hR3tnNEynM7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Q2LxQAAANwAAAAPAAAAAAAAAAAAAAAAAJgCAABkcnMv&#10;ZG93bnJldi54bWxQSwUGAAAAAAQABAD1AAAAigMAAAAA&#10;" fillcolor="white [3201]" strokecolor="black [3200]" strokeweight="1pt">
                  <v:stroke opacity="62194f"/>
                  <v:textbox inset=".5mm,,.5mm">
                    <w:txbxContent>
                      <w:p w:rsidR="008051F9" w:rsidRPr="00A5463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Аналіз фінансових операцій</w:t>
                        </w:r>
                      </w:p>
                    </w:txbxContent>
                  </v:textbox>
                </v:rect>
                <v:line id="Прямая соединительная линия 58" o:spid="_x0000_s1056" style="position:absolute;flip:x;visibility:visible;mso-wrap-style:square" from="1207,9834" to="1207,5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EyroAAADbAAAADwAAAGRycy9kb3ducmV2LnhtbERPSwrCMBDdC94hjOBOUwVFqrEUQXGl&#10;+DnA0IxpsZmUJtZ6e7MQXD7ef5P1thYdtb5yrGA2TUAQF05XbBTcb/vJCoQPyBprx6TgQx6y7XCw&#10;wVS7N1+ouwYjYgj7FBWUITSplL4oyaKfuoY4cg/XWgwRtkbqFt8x3NZyniRLabHi2FBiQ7uSiuf1&#10;ZRVocyKZO9MtZmZ53xfmjKdDp9R41OdrEIH68Bf/3EetYBH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HkAxMq6AAAA2wAAAA8AAAAAAAAAAAAAAAAAoQIAAGRy&#10;cy9kb3ducmV2LnhtbFBLBQYAAAAABAAEAPkAAACIAwAAAAA=&#10;" strokecolor="black [3200]" strokeweight=".5pt">
                  <v:stroke joinstyle="miter"/>
                </v:line>
                <v:shape id="Прямая со стрелкой 59" o:spid="_x0000_s1057" type="#_x0000_t32" style="position:absolute;left:1207;top:1293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Qvj8MAAADbAAAADwAAAGRycy9kb3ducmV2LnhtbESPT4vCMBTE78J+h/AEb5oquGi3UURQ&#10;PHhYq5e9PZvXP9i8lCSr9dtvFgSPw8z8hsnWvWnFnZxvLCuYThIQxIXVDVcKLufdeAHCB2SNrWVS&#10;8CQP69XHIMNU2wef6J6HSkQI+xQV1CF0qZS+qMmgn9iOOHqldQZDlK6S2uEjwk0rZ0nyKQ02HBdq&#10;7GhbU3HLf42CK5fby/7navPvXejcWR9nfn9UajTsN18gAvXhHX61D1rBfAn/X+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UL4/DAAAA2wAAAA8AAAAAAAAAAAAA&#10;AAAAoQIAAGRycy9kb3ducmV2LnhtbFBLBQYAAAAABAAEAPkAAACRAwAAAAA=&#10;" strokecolor="black [3200]" strokeweight=".5pt">
                  <v:stroke joinstyle="miter"/>
                </v:shape>
                <v:shape id="Прямая со стрелкой 60" o:spid="_x0000_s1058" type="#_x0000_t32" style="position:absolute;left:1207;top:16907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JMr7wAAADbAAAADwAAAGRycy9kb3ducmV2LnhtbERPvQrCMBDeBd8hnOBmUx1EqlFEUBwc&#10;tLq4nc3ZFptLSaLWtzeD4Pjx/S9WnWnEi5yvLSsYJykI4sLqmksFl/N2NAPhA7LGxjIp+JCH1bLf&#10;W2Cm7ZtP9MpDKWII+wwVVCG0mZS+qMigT2xLHLm7dQZDhK6U2uE7hptGTtJ0Kg3WHBsqbGlTUfHI&#10;n0bBje+by+56s/lxG1p31oeJ3x2UGg669RxEoC78xT/3XiuYxvXxS/wBcvk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AJMr7wAAADbAAAADwAAAAAAAAAAAAAAAAChAgAA&#10;ZHJzL2Rvd25yZXYueG1sUEsFBgAAAAAEAAQA+QAAAIoDAAAAAA==&#10;" strokecolor="black [3200]" strokeweight=".5pt">
                  <v:stroke joinstyle="miter"/>
                </v:shape>
                <v:shape id="Прямая со стрелкой 343" o:spid="_x0000_s1059" type="#_x0000_t32" style="position:absolute;left:1207;top:23463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Lv8QAAADcAAAADwAAAGRycy9kb3ducmV2LnhtbESPS4sCMRCE7wv+h9DC3taMD5ZlnCgi&#10;KB486Ohlb+2k54GTzpBEnf33RhD2WFTVV1S27E0r7uR8Y1nBeJSAIC6sbrhScD5tvn5A+ICssbVM&#10;Cv7Iw3Ix+Mgw1fbBR7rnoRIRwj5FBXUIXSqlL2oy6Ee2I45eaZ3BEKWrpHb4iHDTykmSfEuDDceF&#10;Gjta11Rc85tRcOFyfd7+Xmx+2ITOnfR+4rd7pT6H/WoOIlAf/sPv9k4rmM6m8Do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isu/xAAAANwAAAAPAAAAAAAAAAAA&#10;AAAAAKECAABkcnMvZG93bnJldi54bWxQSwUGAAAAAAQABAD5AAAAkgMAAAAA&#10;" strokecolor="black [3200]" strokeweight=".5pt">
                  <v:stroke joinstyle="miter"/>
                </v:shape>
                <v:shape id="Прямая со стрелкой 345" o:spid="_x0000_s1060" type="#_x0000_t32" style="position:absolute;left:1207;top:29502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/2UMUAAADcAAAADwAAAGRycy9kb3ducmV2LnhtbESPzWrDMBCE74W8g9hAbrWcn5biRgkh&#10;ENNDDq3jS28ba2ObWCsjKY779lGh0OMwM98w6+1oOjGQ861lBfMkBUFcWd1yraA8HZ7fQPiArLGz&#10;TAp+yMN2M3laY6btnb9oKEItIoR9hgqaEPpMSl81ZNAntieO3sU6gyFKV0vt8B7hppOLNH2VBluO&#10;Cw32tG+ouhY3o+DMl32Zf59t8XkIvTvp48LnR6Vm03H3DiLQGP7Df+0PrWC5eoHfM/E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/2UMUAAADcAAAADwAAAAAAAAAA&#10;AAAAAAChAgAAZHJzL2Rvd25yZXYueG1sUEsFBgAAAAAEAAQA+QAAAJMDAAAAAA==&#10;" strokecolor="black [3200]" strokeweight=".5pt">
                  <v:stroke joinstyle="miter"/>
                </v:shape>
                <v:shape id="Прямая со стрелкой 324" o:spid="_x0000_s1061" type="#_x0000_t32" style="position:absolute;left:1207;top:35885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y2a8UAAADcAAAADwAAAGRycy9kb3ducmV2LnhtbESPQWvCQBSE70L/w/IKvZlN0yISXUUE&#10;pQcPbczF2zP7TILZt2F3m6T/vlsoeBxm5htmvZ1MJwZyvrWs4DVJQRBXVrdcKyjPh/kShA/IGjvL&#10;pOCHPGw3T7M15tqO/EVDEWoRIexzVNCE0OdS+qohgz6xPXH0btYZDFG6WmqHY4SbTmZpupAGW44L&#10;Dfa0b6i6F99GwZVv+/J4udri8xB6d9anzB9PSr08T7sViEBTeIT/2x9awVv2Dn9n4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ry2a8UAAADcAAAADwAAAAAAAAAA&#10;AAAAAAChAgAAZHJzL2Rvd25yZXYueG1sUEsFBgAAAAAEAAQA+QAAAJMDAAAAAA==&#10;" strokecolor="black [3200]" strokeweight=".5pt">
                  <v:stroke joinstyle="miter"/>
                </v:shape>
                <v:shape id="Прямая со стрелкой 346" o:spid="_x0000_s1062" type="#_x0000_t32" style="position:absolute;left:1207;top:47790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1oJ8QAAADcAAAADwAAAGRycy9kb3ducmV2LnhtbESPS4sCMRCE7wv+h9CCtzXjA5HZiSKC&#10;4sGDO3rx1k56HuykMyRRZ//9RhD2WFTVV1S27k0rHuR8Y1nBZJyAIC6sbrhScDnvPpcgfEDW2Fom&#10;Bb/kYb0afGSYavvkb3rkoRIRwj5FBXUIXSqlL2oy6Me2I45eaZ3BEKWrpHb4jHDTymmSLKTBhuNC&#10;jR1tayp+8rtRcONye9lfbzY/7ULnzvo49fujUqNhv/kCEagP/+F3+6AVzOYLeJ2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/WgnxAAAANwAAAAPAAAAAAAAAAAA&#10;AAAAAKECAABkcnMvZG93bnJldi54bWxQSwUGAAAAAAQABAD5AAAAkgMAAAAA&#10;" strokecolor="black [3200]" strokeweight=".5pt">
                  <v:stroke joinstyle="miter"/>
                </v:shape>
                <v:rect id="Прямоугольник 338" o:spid="_x0000_s1063" style="position:absolute;left:4140;top:32435;width:22676;height:7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Z+cEA&#10;AADcAAAADwAAAGRycy9kb3ducmV2LnhtbERPz2vCMBS+C/sfwht408QKIp1RVBDFwcDOw45vzbMt&#10;Ni+1ibb7781h4PHj+71Y9bYWD2p95VjDZKxAEOfOVFxoOH/vRnMQPiAbrB2Thj/ysFq+DRaYGtfx&#10;iR5ZKEQMYZ+ihjKEJpXS5yVZ9GPXEEfu4lqLIcK2kKbFLobbWiZKzaTFimNDiQ1tS8qv2d1q2Khj&#10;8nVLfk5hX3SZX3+efzlXWg/f+/UHiEB9eIn/3QejYTqNa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SmfnBAAAA3AAAAA8AAAAAAAAAAAAAAAAAmAIAAGRycy9kb3du&#10;cmV2LnhtbFBLBQYAAAAABAAEAPUAAACGAwAAAAA=&#10;" fillcolor="white [3201]" strokecolor="black [3200]" strokeweight="1pt">
                  <v:stroke opacity="62194f"/>
                  <v:textbox inset=".5mm,,.5mm">
                    <w:txbxContent>
                      <w:p w:rsidR="008051F9" w:rsidRPr="00A5463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Виявлення і реєстрація фінансових операцій, що підлягають ФМ</w:t>
                        </w:r>
                      </w:p>
                    </w:txbxContent>
                  </v:textbox>
                </v:rect>
                <v:rect id="Прямоугольник 336" o:spid="_x0000_s1064" style="position:absolute;left:3968;top:41061;width:22676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kj8cA&#10;AADcAAAADwAAAGRycy9kb3ducmV2LnhtbESPQWsCMRSE70L/Q3iFXkSzdsGWrVFqS0XoQWrFXl83&#10;r5ulm5dtEt313zeC4HGYmW+Y2aK3jTiSD7VjBZNxBoK4dLrmSsHu8230CCJEZI2NY1JwogCL+c1g&#10;hoV2HX/QcRsrkSAcClRgYmwLKUNpyGIYu5Y4eT/OW4xJ+kpqj12C20beZ9lUWqw5LRhs6cVQ+bs9&#10;WAXduzm8/m3W+cNmuNyX7e5bf628Une3/fMTiEh9vIYv7bVWkOdTOJ9JR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BZI/HAAAA3AAAAA8AAAAAAAAAAAAAAAAAmAIAAGRy&#10;cy9kb3ducmV2LnhtbFBLBQYAAAAABAAEAPUAAACMAwAAAAA=&#10;" fillcolor="white [3201]" strokecolor="black [3200]" strokeweight="1pt">
                  <v:stroke opacity="62194f"/>
                  <v:textbox inset=".5mm,.3mm,.5mm,.3mm">
                    <w:txbxContent>
                      <w:p w:rsidR="008051F9" w:rsidRPr="006527BA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6527BA"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>Ведення реєстру фінансових операцій та повідомлення спеціально уповноваженому органу</w:t>
                        </w:r>
                      </w:p>
                    </w:txbxContent>
                  </v:textbox>
                </v:rect>
                <v:rect id="Прямоугольник 352" o:spid="_x0000_s1065" style="position:absolute;left:34678;top:11731;width:20155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6y8gA&#10;AADcAAAADwAAAGRycy9kb3ducmV2LnhtbESP3WrCQBSE74W+w3IK3ummMQ0SXaUIgrbF4h/Su0P2&#10;NEmbPRuyq8a37wqFXg4z8w0znXemFhdqXWVZwdMwAkGcW11xoeCwXw7GIJxH1lhbJgU3cjCfPfSm&#10;mGl75S1ddr4QAcIuQwWl900mpctLMuiGtiEO3pdtDfog20LqFq8BbmoZR1EqDVYcFkpsaFFS/rM7&#10;GwWb8yZ9fftM0uTj/ZQs19/HeF0fleo/di8TEJ46/x/+a6+0gtFzDPcz4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mnrLyAAAANwAAAAPAAAAAAAAAAAAAAAAAJgCAABk&#10;cnMvZG93bnJldi54bWxQSwUGAAAAAAQABAD1AAAAjQMAAAAA&#10;" fillcolor="#f2f2f2 [3052]" strokecolor="black [3200]" strokeweight="1pt">
                  <v:stroke opacity="62194f"/>
                  <v:textbox inset=".5mm,,.5mm">
                    <w:txbxContent>
                      <w:p w:rsidR="008051F9" w:rsidRPr="00225BF1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lang w:val="uk-UA"/>
                          </w:rPr>
                        </w:pPr>
                        <w:r w:rsidRPr="00225BF1">
                          <w:rPr>
                            <w:rFonts w:ascii="Times New Roman" w:hAnsi="Times New Roman" w:cs="Times New Roman"/>
                            <w:i/>
                            <w:lang w:val="uk-UA"/>
                          </w:rPr>
                          <w:t>Складові Положенням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lang w:val="uk-UA"/>
                          </w:rPr>
                          <w:br/>
                        </w:r>
                        <w:r w:rsidRPr="00225BF1">
                          <w:rPr>
                            <w:rFonts w:ascii="Times New Roman" w:hAnsi="Times New Roman" w:cs="Times New Roman"/>
                            <w:i/>
                            <w:lang w:val="uk-UA"/>
                          </w:rPr>
                          <w:t xml:space="preserve"> не визначені </w:t>
                        </w:r>
                      </w:p>
                    </w:txbxContent>
                  </v:textbox>
                </v:rect>
                <v:line id="Прямая соединительная линия 353" o:spid="_x0000_s1066" style="position:absolute;visibility:visible;mso-wrap-style:square" from="12939,3623" to="12939,6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VipsUAAADcAAAADwAAAGRycy9kb3ducmV2LnhtbESPT2sCMRTE74LfITyht5q10sVdzYoI&#10;Qi8Fq7b0+Lp5+wc3L0sSdf32TaHgcZiZ3zCr9WA6cSXnW8sKZtMEBHFpdcu1gtNx97wA4QOyxs4y&#10;KbiTh3UxHq0w1/bGH3Q9hFpECPscFTQh9LmUvmzIoJ/anjh6lXUGQ5SultrhLcJNJ1+SJJUGW44L&#10;Dfa0bag8Hy5GwSd9nV2aZXL3833ZV+aUpVq+K/U0GTZLEIGG8Aj/t9+0gvnrHP7Ox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VipsUAAADcAAAADwAAAAAAAAAA&#10;AAAAAAChAgAAZHJzL2Rvd25yZXYueG1sUEsFBgAAAAAEAAQA+QAAAJMDAAAAAA==&#10;" strokecolor="black [3200]" strokeweight="1pt">
                  <v:stroke joinstyle="miter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355" o:spid="_x0000_s1067" type="#_x0000_t34" style="position:absolute;left:31917;top:10006;width:2667;height:457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LKSsUAAADcAAAADwAAAGRycy9kb3ducmV2LnhtbESP0WrCQBRE34X+w3KFvulGS8SmrlJE&#10;QfNQiPoBl+xtkpq9G7JrEv36bqHg4zAzZ5jVZjC16Kh1lWUFs2kEgji3uuJCweW8nyxBOI+ssbZM&#10;Cu7kYLN+Ga0w0bbnjLqTL0SAsEtQQel9k0jp8pIMuqltiIP3bVuDPsi2kLrFPsBNLedRtJAGKw4L&#10;JTa0LSm/nm5Gga/M8arfvxZpFm/3NE9/dmfzUOp1PHx+gPA0+Gf4v33QCt7iGP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LKSsUAAADcAAAADwAAAAAAAAAA&#10;AAAAAAChAgAAZHJzL2Rvd25yZXYueG1sUEsFBgAAAAAEAAQA+QAAAJMDAAAAAA==&#10;" strokecolor="black [3200]" strokeweight="1pt"/>
                <v:rect id="Прямоугольник 347" o:spid="_x0000_s1068" style="position:absolute;left:30364;top:52793;width:25197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t+9sUA&#10;AADcAAAADwAAAGRycy9kb3ducmV2LnhtbESPQWvCQBSE7wX/w/IEb3XXWKpEV9GCtLRQMHrw+Mw+&#10;k2D2bZpdTfrvu4VCj8PMfMMs172txZ1aXznWMBkrEMS5MxUXGo6H3eMchA/IBmvHpOGbPKxXg4cl&#10;psZ1vKd7FgoRIexT1FCG0KRS+rwki37sGuLoXVxrMUTZFtK02EW4rWWi1LO0WHFcKLGhl5Lya3az&#10;GrbqPfn8Sk778Fp0md98HM+cK61Hw36zABGoD//hv/ab0TB9m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372xQAAANwAAAAPAAAAAAAAAAAAAAAAAJgCAABkcnMv&#10;ZG93bnJldi54bWxQSwUGAAAAAAQABAD1AAAAigMAAAAA&#10;" fillcolor="white [3201]" strokecolor="black [3200]" strokeweight="1pt">
                  <v:stroke opacity="62194f"/>
                  <v:textbox inset=".5mm,,.5mm">
                    <w:txbxContent>
                      <w:p w:rsidR="008051F9" w:rsidRPr="00A44321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uk-UA" w:eastAsia="ru-RU"/>
                          </w:rPr>
                          <w:t>Здійснення оцінки ризиків</w:t>
                        </w:r>
                      </w:p>
                    </w:txbxContent>
                  </v:textbox>
                </v:rect>
                <v:rect id="Прямоугольник 55" o:spid="_x0000_s1069" style="position:absolute;left:30364;top:56934;width:25197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65sQA&#10;AADbAAAADwAAAGRycy9kb3ducmV2LnhtbESPQWvCQBSE70L/w/IK3nS3AYvEbMQWxGKhYOqhx2f2&#10;mQSzb9Ps1qT/vlsQPA4z8w2TrUfbiiv1vnGs4WmuQBCXzjRcaTh+bmdLED4gG2wdk4Zf8rDOHyYZ&#10;psYNfKBrESoRIexT1FCH0KVS+rImi37uOuLonV1vMUTZV9L0OES4bWWi1LO02HBcqLGj15rKS/Fj&#10;NbyoffLxnXwdwq4aCr95P564VFpPH8fNCkSgMdzDt/ab0bBYwP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oeubEAAAA2wAAAA8AAAAAAAAAAAAAAAAAmAIAAGRycy9k&#10;b3ducmV2LnhtbFBLBQYAAAAABAAEAPUAAACJAwAAAAA=&#10;" fillcolor="white [3201]" strokecolor="black [3200]" strokeweight="1pt">
                  <v:stroke opacity="62194f"/>
                  <v:textbox inset=".5mm,,.5mm">
                    <w:txbxContent>
                      <w:p w:rsidR="008051F9" w:rsidRPr="00A5463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Моніторинг ризиків клієнта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клієнта</w:t>
                        </w:r>
                        <w:proofErr w:type="spellEnd"/>
                      </w:p>
                    </w:txbxContent>
                  </v:textbox>
                </v:rect>
                <v:rect id="Прямоугольник 350" o:spid="_x0000_s1070" style="position:absolute;left:30537;top:44684;width:25197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wX8MA&#10;AADcAAAADwAAAGRycy9kb3ducmV2LnhtbERPz2vCMBS+D/Y/hDfYbSbrmIxqLJ0wNiYIVg8en82z&#10;LTYvtcls/e/NQdjx4/s9z0bbigv1vnGs4XWiQBCXzjRcadhtv14+QPiAbLB1TBqu5CFbPD7MMTVu&#10;4A1dilCJGMI+RQ11CF0qpS9rsugnriOO3NH1FkOEfSVNj0MMt61MlJpKiw3Hhho7WtZUnoo/q+FT&#10;/Sbrc7LfhO9qKHy+2h24VFo/P435DESgMfyL7+4fo+HtPc6PZ+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twX8MAAADcAAAADwAAAAAAAAAAAAAAAACYAgAAZHJzL2Rv&#10;d25yZXYueG1sUEsFBgAAAAAEAAQA9QAAAIgDAAAAAA==&#10;" fillcolor="white [3201]" strokecolor="black [3200]" strokeweight="1pt">
                  <v:stroke opacity="62194f"/>
                  <v:textbox inset=".5mm,,.5mm">
                    <w:txbxContent>
                      <w:p w:rsidR="008051F9" w:rsidRPr="00A44321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Ужиття застережних заходів</w:t>
                        </w:r>
                      </w:p>
                    </w:txbxContent>
                  </v:textbox>
                </v:rect>
                <v:rect id="Прямоугольник 348" o:spid="_x0000_s1071" style="position:absolute;left:30364;top:61075;width:25197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hMMA&#10;AADcAAAADwAAAGRycy9kb3ducmV2LnhtbERPz2vCMBS+D/Y/hDfYbSbrhoxqLJ0wNiYIVg8en82z&#10;LTYvtcls/e/NQdjx4/s9z0bbigv1vnGs4XWiQBCXzjRcadhtv14+QPiAbLB1TBqu5CFbPD7MMTVu&#10;4A1dilCJGMI+RQ11CF0qpS9rsugnriOO3NH1FkOEfSVNj0MMt61MlJpKiw3Hhho7WtZUnoo/q+FT&#10;/Sbrc7LfhO9qKHy+2h24VFo/P435DESgMfyL7+4fo+HtPa6NZ+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TqhMMAAADcAAAADwAAAAAAAAAAAAAAAACYAgAAZHJzL2Rv&#10;d25yZXYueG1sUEsFBgAAAAAEAAQA9QAAAIgDAAAAAA==&#10;" fillcolor="white [3201]" strokecolor="black [3200]" strokeweight="1pt">
                  <v:stroke opacity="62194f"/>
                  <v:textbox inset=".5mm,,.5mm">
                    <w:txbxContent>
                      <w:p w:rsidR="008051F9" w:rsidRPr="003A48B0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>К</w:t>
                        </w:r>
                        <w:r w:rsidRPr="003A48B0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>онтроль за ризиками</w:t>
                        </w:r>
                      </w:p>
                    </w:txbxContent>
                  </v:textbox>
                </v:rect>
                <v:rect id="Прямоугольник 349" o:spid="_x0000_s1072" style="position:absolute;left:30364;top:48652;width:25197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PH8UA&#10;AADcAAAADwAAAGRycy9kb3ducmV2LnhtbESPQWvCQBSE7wX/w/IEb3XXWIpGV9GCtLRQMHrw+Mw+&#10;k2D2bZpdTfrvu4VCj8PMfMMs172txZ1aXznWMBkrEMS5MxUXGo6H3eMMhA/IBmvHpOGbPKxXg4cl&#10;psZ1vKd7FgoRIexT1FCG0KRS+rwki37sGuLoXVxrMUTZFtK02EW4rWWi1LO0WHFcKLGhl5Lya3az&#10;GrbqPfn8Sk778Fp0md98HM+cK61Hw36zABGoD//hv/ab0TB9msP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8fxQAAANwAAAAPAAAAAAAAAAAAAAAAAJgCAABkcnMv&#10;ZG93bnJldi54bWxQSwUGAAAAAAQABAD1AAAAigMAAAAA&#10;" fillcolor="white [3201]" strokecolor="black [3200]" strokeweight="1pt">
                  <v:stroke opacity="62194f"/>
                  <v:textbox inset=".5mm,,.5mm">
                    <w:txbxContent>
                      <w:p w:rsidR="008051F9" w:rsidRPr="00860FD8" w:rsidRDefault="008051F9" w:rsidP="008051F9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>У</w:t>
                        </w:r>
                        <w:r w:rsidRPr="00860FD8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>правління комплаєнс-ризиком</w:t>
                        </w:r>
                      </w:p>
                    </w:txbxContent>
                  </v:textbox>
                </v:rect>
                <v:line id="Прямая соединительная линия 357" o:spid="_x0000_s1073" style="position:absolute;visibility:visible;mso-wrap-style:square" from="56761,22256" to="56761,46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nhYMYAAADcAAAADwAAAGRycy9kb3ducmV2LnhtbESPQWvCQBSE74X+h+UVeim6qdKq0VVE&#10;KgiVqnHx/Mg+k9Ds25BdNf77bqHQ4zAz3zCzRWdrcaXWV44VvPYTEMS5MxUXCvRx3RuD8AHZYO2Y&#10;FNzJw2L++DDD1LgbH+iahUJECPsUFZQhNKmUPi/Jou+7hjh6Z9daDFG2hTQt3iLc1nKQJO/SYsVx&#10;ocSGViXl39nFKvjUk9PLcDfW2h6zL9zr6mO3XSn1/NQtpyACdeE//NfeGAXDtxH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Z4WDGAAAA3A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358" o:spid="_x0000_s1074" style="position:absolute;visibility:visible;mso-wrap-style:square" from="42787,3795" to="42787,6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Hw18AAAADcAAAADwAAAGRycy9kb3ducmV2LnhtbERPy4rCMBTdD/gP4QruxtSRKbYaRQRh&#10;NgPjE5fX5toWm5uSRO38vVkILg/nPVt0phF3cr62rGA0TEAQF1bXXCrY79afExA+IGtsLJOCf/Kw&#10;mPc+Zphr++AN3behFDGEfY4KqhDaXEpfVGTQD21LHLmLdQZDhK6U2uEjhptGfiVJKg3WHBsqbGlV&#10;UXHd3oyCAx2vLs0yuT6fbn8Xs89SLX+VGvS75RREoC68xS/3j1Yw/o5r45l4BO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x8NfAAAAA3AAAAA8AAAAAAAAAAAAAAAAA&#10;oQIAAGRycy9kb3ducmV2LnhtbFBLBQYAAAAABAAEAPkAAACOAwAAAAA=&#10;" strokecolor="black [3200]" strokeweight="1pt">
                  <v:stroke joinstyle="miter"/>
                </v:line>
                <v:line id="Прямая соединительная линия 359" o:spid="_x0000_s1075" style="position:absolute;visibility:visible;mso-wrap-style:square" from="54691,22083" to="56851,2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rQicUAAADcAAAADwAAAGRycy9kb3ducmV2LnhtbESPQWvCQBSE70L/w/IKvYhurFQ0dRUR&#10;hYJF27h4fmRfk2D2bciumv57t1DwOMzMN8x82dlaXKn1lWMFo2ECgjh3puJCgT5uB1MQPiAbrB2T&#10;gl/ysFw89eaYGnfjb7pmoRARwj5FBWUITSqlz0uy6IeuIY7ej2sthijbQpoWbxFua/maJBNpseK4&#10;UGJD65Lyc3axCnZ6duqPD1Ot7THb45euNofPtVIvz93qHUSgLjzC/+0Po2D8NoO/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rQicUAAADc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362" o:spid="_x0000_s1076" style="position:absolute;flip:x;visibility:visible;mso-wrap-style:square" from="30537,10006" to="30537,4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r9cUAAADcAAAADwAAAGRycy9kb3ducmV2LnhtbESP0WrCQBRE3wv9h+UKvhTdqKAlukqQ&#10;Fvqi0NgPuGSv2WD2bppdTczXdwWhj8PMnGE2u97W4katrxwrmE0TEMSF0xWXCn5On5N3ED4ga6wd&#10;k4I7edhtX182mGrX8Tfd8lCKCGGfogITQpNK6QtDFv3UNcTRO7vWYoiyLaVusYtwW8t5kiylxYrj&#10;gsGG9oaKS361ClaZe5uFA3dnky1+j0M3ZB/1oNR41GdrEIH68B9+tr+0gsVyDo8z8Qj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4r9cUAAADcAAAADwAAAAAAAAAA&#10;AAAAAAChAgAAZHJzL2Rvd25yZXYueG1sUEsFBgAAAAAEAAQA+QAAAJMDAAAAAA==&#10;" strokecolor="black [3200]" strokeweight=".5pt">
                  <v:stroke dashstyle="longDash" joinstyle="miter"/>
                </v:line>
                <v:shape id="Прямая со стрелкой 363" o:spid="_x0000_s1077" type="#_x0000_t32" style="position:absolute;left:30537;top:28294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nvL8UAAADcAAAADwAAAGRycy9kb3ducmV2LnhtbESPQWvCQBSE7wX/w/KE3urGBiREVxGD&#10;0FMhaUG9PbLPJJh9G3a3MfXXdwuFHoeZ+YbZ7CbTi5Gc7ywrWC4SEMS11R03Cj4/ji8ZCB+QNfaW&#10;ScE3edhtZ08bzLW9c0ljFRoRIexzVNCGMORS+rolg35hB+LoXa0zGKJ0jdQO7xFuevmaJCtpsOO4&#10;0OJAh5bqW/VlFBxOVXp+VL4sCkeP92afXcpTptTzfNqvQQSawn/4r/2mFaSrFH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nvL8UAAADcAAAADwAAAAAAAAAA&#10;AAAAAAChAgAAZHJzL2Rvd25yZXYueG1sUEsFBgAAAAAEAAQA+QAAAJMDAAAAAA==&#10;" strokecolor="black [3200]" strokeweight=".5pt">
                  <v:stroke dashstyle="longDash" joinstyle="miter"/>
                </v:shape>
                <v:shape id="Прямая со стрелкой 364" o:spid="_x0000_s1078" type="#_x0000_t32" style="position:absolute;left:30710;top:34505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B3W8QAAADcAAAADwAAAGRycy9kb3ducmV2LnhtbESPQWvCQBSE7wX/w/IEb3WjFgnRVUQR&#10;PBUSC9bbI/tMgtm3YXfV1F/fLRQ8DjPzDbNc96YVd3K+saxgMk5AEJdWN1wp+Dru31MQPiBrbC2T&#10;gh/ysF4N3paYafvgnO5FqESEsM9QQR1Cl0npy5oM+rHtiKN3sc5giNJVUjt8RLhp5TRJ5tJgw3Gh&#10;xo62NZXX4mYUbE/F7PtZ+Hy3c/T8rDbpOT+lSo2G/WYBIlAfXuH/9kErmM0/4O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YHdbxAAAANwAAAAPAAAAAAAAAAAA&#10;AAAAAKECAABkcnMvZG93bnJldi54bWxQSwUGAAAAAAQABAD5AAAAkgMAAAAA&#10;" strokecolor="black [3200]" strokeweight=".5pt">
                  <v:stroke dashstyle="longDash" joinstyle="miter"/>
                </v:shape>
                <v:shape id="Прямая со стрелкой 365" o:spid="_x0000_s1079" type="#_x0000_t32" style="position:absolute;left:30882;top:40544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SwMQAAADcAAAADwAAAGRycy9kb3ducmV2LnhtbESPQWvCQBSE7wX/w/IEb3WjUgnRVUQR&#10;PBUSC9bbI/tMgtm3YXfV1F/fLRQ8DjPzDbNc96YVd3K+saxgMk5AEJdWN1wp+Dru31MQPiBrbC2T&#10;gh/ysF4N3paYafvgnO5FqESEsM9QQR1Cl0npy5oM+rHtiKN3sc5giNJVUjt8RLhp5TRJ5tJgw3Gh&#10;xo62NZXX4mYUbE/F7PtZ+Hy3c/T8rDbpOT+lSo2G/WYBIlAfXuH/9kErmM0/4O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NLAxAAAANwAAAAPAAAAAAAAAAAA&#10;AAAAAKECAABkcnMvZG93bnJldi54bWxQSwUGAAAAAAQABAD5AAAAkgMAAAAA&#10;" strokecolor="black [3200]" strokeweight=".5pt">
                  <v:stroke dashstyle="longDash" joinstyle="miter"/>
                </v:shape>
                <v:line id="Прямая соединительная линия 366" o:spid="_x0000_s1080" style="position:absolute;visibility:visible;mso-wrap-style:square" from="54691,28294" to="56851,2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mORsUAAADcAAAADwAAAGRycy9kb3ducmV2LnhtbESPQWvCQBSE74L/YXmCF9GNFYJNXUXE&#10;QqGl2rh4fmRfk2D2bciumv77bqHgcZiZb5jVpreNuFHna8cK5rMEBHHhTM2lAn16nS5B+IBssHFM&#10;Cn7Iw2Y9HKwwM+7OX3TLQykihH2GCqoQ2kxKX1Rk0c9cSxy9b9dZDFF2pTQd3iPcNvIpSVJpsea4&#10;UGFLu4qKS361Ct7183myOCy1tqf8E4+63h8+dkqNR/32BUSgPjzC/+03o2CR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mORsUAAADc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367" o:spid="_x0000_s1081" style="position:absolute;visibility:visible;mso-wrap-style:square" from="54691,34505" to="56850,34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r3cUAAADcAAAADwAAAGRycy9kb3ducmV2LnhtbESPQWvCQBSE7wX/w/IEL0U3rWA1dZUi&#10;FQSLtnHp+ZF9JsHs25BdNf57Vyj0OMzMN8x82dlaXKj1lWMFL6MEBHHuTMWFAn1YD6cgfEA2WDsm&#10;BTfysFz0nuaYGnflH7pkoRARwj5FBWUITSqlz0uy6EeuIY7e0bUWQ5RtIU2L1wi3tXxNkom0WHFc&#10;KLGhVUn5KTtbBVs9+30e76da20O2w29dfe6/VkoN+t3HO4hAXfgP/7U3RsF48ga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Ur3cUAAADc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368" o:spid="_x0000_s1082" style="position:absolute;visibility:visible;mso-wrap-style:square" from="54691,40544" to="56850,40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q/r8IAAADcAAAADwAAAGRycy9kb3ducmV2LnhtbERPXWvCMBR9F/Yfwh34IjOdgnSdUYYo&#10;CIpuNez50ty1Zc1NaaLWf28eBB8P53u+7G0jLtT52rGC93ECgrhwpuZSgT5t3lIQPiAbbByTght5&#10;WC5eBnPMjLvyD13yUIoYwj5DBVUIbSalLyqy6MeuJY7cn+sshgi7UpoOrzHcNnKSJDNpsebYUGFL&#10;q4qK//xsFez0x+9oeky1tqf8gN+6Xh/3K6WGr/3XJ4hAfXiKH+6tUTCdxbXxTDw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q/r8IAAADcAAAADwAAAAAAAAAAAAAA&#10;AAChAgAAZHJzL2Rvd25yZXYueG1sUEsFBgAAAAAEAAQA+QAAAJADAAAAAA==&#10;" strokecolor="black [3200]" strokeweight=".5pt">
                  <v:stroke joinstyle="miter"/>
                </v:line>
                <v:line id="Прямая соединительная линия 369" o:spid="_x0000_s1083" style="position:absolute;visibility:visible;mso-wrap-style:square" from="55899,46237" to="56915,46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YaNMUAAADcAAAADwAAAGRycy9kb3ducmV2LnhtbESPQWvCQBSE7wX/w/IKXkrdWEE0uoqI&#10;BUHRNi49P7LPJDT7NmRXTf99VxA8DjPzDTNfdrYWV2p95VjBcJCAIM6dqbhQoE+f7xMQPiAbrB2T&#10;gj/ysFz0XuaYGnfjb7pmoRARwj5FBWUITSqlz0uy6AeuIY7e2bUWQ5RtIU2Ltwi3tfxIkrG0WHFc&#10;KLGhdUn5b3axCnZ6+vM2Ok60tqfsgF+62hz3a6X6r91qBiJQF57hR3trFIzGU7ifiU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YaNMUAAADc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370" o:spid="_x0000_s1084" style="position:absolute;visibility:visible;mso-wrap-style:square" from="28294,46410" to="30453,46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ldMMAAADcAAAADwAAAGRycy9kb3ducmV2LnhtbERPW2vCMBR+H/gfwhH2MjR1wtRqFBGF&#10;wYaXGnw+NMe22JyUJmr375eHwR4/vvti1dlaPKj1lWMFo2ECgjh3puJCgT7vBlMQPiAbrB2Tgh/y&#10;sFr2XhaYGvfkEz2yUIgYwj5FBWUITSqlz0uy6IeuIY7c1bUWQ4RtIU2Lzxhua/meJB/SYsWxocSG&#10;NiXlt+xuFXzp2eVtfJhqbc/ZHo+62h6+N0q99rv1HESgLvyL/9yfRsF4EufH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FJXT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371" o:spid="_x0000_s1085" style="position:absolute;visibility:visible;mso-wrap-style:square" from="28294,50723" to="30453,5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A78YAAADcAAAADwAAAGRycy9kb3ducmV2LnhtbESP3WrCQBSE74W+w3IKvRHdWKFqdBUR&#10;CwWLP3Hx+pA9TUKzZ0N2q+nbu4WCl8PMfMMsVp2txZVaXzlWMBomIIhzZyouFOjz+2AKwgdkg7Vj&#10;UvBLHlbLp94CU+NufKJrFgoRIexTVFCG0KRS+rwki37oGuLofbnWYoiyLaRp8RbhtpavSfImLVYc&#10;F0psaFNS/p39WAU7Pbv0x4ep1vac7fGoq+3hc6PUy3O3noMI1IVH+L/9YRSMJy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JgO/GAAAA3A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372" o:spid="_x0000_s1086" style="position:absolute;visibility:visible;mso-wrap-style:square" from="28294,54518" to="30453,54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semMYAAADcAAAADwAAAGRycy9kb3ducmV2LnhtbESP3WrCQBSE7wu+w3KE3hTdVMFqdJUi&#10;LRQq/sTF60P2mASzZ0N2q+nbdwWhl8PMfMMsVp2txZVaXzlW8DpMQBDnzlRcKNDHz8EUhA/IBmvH&#10;pOCXPKyWvacFpsbd+EDXLBQiQtinqKAMoUml9HlJFv3QNcTRO7vWYoiyLaRp8RbhtpajJJlIixXH&#10;hRIbWpeUX7Ifq+Bbz04v491Ua3vMtrjX1cdus1bqud+9z0EE6sJ/+NH+MgrGby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bHpjGAAAA3A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373" o:spid="_x0000_s1087" style="position:absolute;visibility:visible;mso-wrap-style:square" from="28122,58487" to="30281,58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e7A8YAAADcAAAADwAAAGRycy9kb3ducmV2LnhtbESPQWvCQBSE74L/YXmCF6kbDbSaukoR&#10;hYKltnHx/Mi+JqHZtyG7avrv3UKhx2FmvmFWm9424kqdrx0rmE0TEMSFMzWXCvRp/7AA4QOywcYx&#10;KfghD5v1cLDCzLgbf9I1D6WIEPYZKqhCaDMpfVGRRT91LXH0vlxnMUTZldJ0eItw28h5kjxKizXH&#10;hQpb2lZUfOcXq+Cgl+dJelxobU/5O37oend82yo1HvUvzyAC9eE//Nd+NQrSpxR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XuwPGAAAA3A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374" o:spid="_x0000_s1088" style="position:absolute;visibility:visible;mso-wrap-style:square" from="28122,62800" to="30281,6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jd8YAAADcAAAADwAAAGRycy9kb3ducmV2LnhtbESPQWvCQBSE74X+h+UVeim6qZaq0VVE&#10;KgiVqnHx/Mg+k9Ds25BdNf77bqHQ4zAz3zCzRWdrcaXWV44VvPYTEMS5MxUXCvRx3RuD8AHZYO2Y&#10;FNzJw2L++DDD1LgbH+iahUJECPsUFZQhNKmUPi/Jou+7hjh6Z9daDFG2hTQt3iLc1nKQJO/SYsVx&#10;ocSGViXl39nFKvjUk9PLcDfW2h6zL9zr6mO3XSn1/NQtpyACdeE//NfeGAXD0R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+I3fGAAAA3A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375" o:spid="_x0000_s1089" style="position:absolute;visibility:visible;mso-wrap-style:square" from="28122,46582" to="28122,6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KG7MYAAADcAAAADwAAAGRycy9kb3ducmV2LnhtbESPQWvCQBSE74X+h+UVeim6qdKq0VVE&#10;KgiVqnHx/Mg+k9Ds25BdNf77bqHQ4zAz3zCzRWdrcaXWV44VvPYTEMS5MxUXCvRx3RuD8AHZYO2Y&#10;FNzJw2L++DDD1LgbH+iahUJECPsUFZQhNKmUPi/Jou+7hjh6Z9daDFG2hTQt3iLc1nKQJO/SYsVx&#10;ocSGViXl39nFKvjUk9PLcDfW2h6zL9zr6mO3XSn1/NQtpyACdeE//NfeGAXD0R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yhuzGAAAA3A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376" o:spid="_x0000_s1090" style="position:absolute;visibility:visible;mso-wrap-style:square" from="26741,55899" to="28181,5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AYm8UAAADcAAAADwAAAGRycy9kb3ducmV2LnhtbESPQWvCQBSE7wX/w/IEL0U3rWA1dZUi&#10;FQSLtnHp+ZF9JsHs25BdNf57Vyj0OMzMN8x82dlaXKj1lWMFL6MEBHHuTMWFAn1YD6cgfEA2WDsm&#10;BTfysFz0nuaYGnflH7pkoRARwj5FBWUITSqlz0uy6EeuIY7e0bUWQ5RtIU2L1wi3tXxNkom0WHFc&#10;KLGhVUn5KTtbBVs9+30e76da20O2w29dfe6/VkoN+t3HO4hAXfgP/7U3RsH4bQK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AYm8UAAADcAAAADwAAAAAAAAAA&#10;AAAAAAChAgAAZHJzL2Rvd25yZXYueG1sUEsFBgAAAAAEAAQA+QAAAJMDAAAAAA==&#10;" strokecolor="black [3200]" strokeweight=".5pt">
                  <v:stroke joinstyle="miter"/>
                </v:line>
                <w10:wrap type="topAndBottom"/>
              </v:group>
            </w:pict>
          </mc:Fallback>
        </mc:AlternateContent>
      </w:r>
    </w:p>
    <w:p w:rsidR="008051F9" w:rsidRDefault="008051F9" w:rsidP="005D6502">
      <w:pPr>
        <w:pStyle w:val="a3"/>
        <w:widowControl w:val="0"/>
        <w:spacing w:line="360" w:lineRule="auto"/>
        <w:ind w:left="0" w:firstLine="851"/>
        <w:jc w:val="right"/>
        <w:rPr>
          <w:rFonts w:ascii="Times New Roman" w:hAnsi="Times New Roman" w:cs="Times New Roman"/>
          <w:lang w:val="uk-UA"/>
        </w:rPr>
      </w:pPr>
    </w:p>
    <w:p w:rsidR="008051F9" w:rsidRDefault="008051F9" w:rsidP="005D6502">
      <w:pPr>
        <w:pStyle w:val="a3"/>
        <w:widowControl w:val="0"/>
        <w:spacing w:line="360" w:lineRule="auto"/>
        <w:ind w:left="0" w:firstLine="851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Рис. </w:t>
      </w:r>
      <w:r w:rsidR="00990846">
        <w:rPr>
          <w:rFonts w:ascii="Times New Roman" w:hAnsi="Times New Roman" w:cs="Times New Roman"/>
          <w:lang w:val="uk-UA"/>
        </w:rPr>
        <w:t xml:space="preserve">2. </w:t>
      </w:r>
      <w:r>
        <w:rPr>
          <w:rFonts w:ascii="Times New Roman" w:hAnsi="Times New Roman" w:cs="Times New Roman"/>
          <w:lang w:val="uk-UA"/>
        </w:rPr>
        <w:t xml:space="preserve">Складові системи запобігання та протидії відмивання коштів та фінансування тероризму банку згідно з Положенням </w:t>
      </w:r>
      <w:r w:rsidRPr="00105183">
        <w:rPr>
          <w:rFonts w:ascii="Times New Roman" w:hAnsi="Times New Roman" w:cs="Times New Roman"/>
          <w:lang w:val="uk-UA"/>
        </w:rPr>
        <w:t>про здійснення банками фінансового моніторингу</w:t>
      </w:r>
    </w:p>
    <w:p w:rsidR="008051F9" w:rsidRDefault="008051F9" w:rsidP="0028420F">
      <w:pPr>
        <w:widowControl w:val="0"/>
        <w:spacing w:line="346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Дані рис. </w:t>
      </w:r>
      <w:r w:rsidR="00097245">
        <w:rPr>
          <w:rFonts w:ascii="Times New Roman" w:hAnsi="Times New Roman" w:cs="Times New Roman"/>
          <w:lang w:val="uk-UA"/>
        </w:rPr>
        <w:t xml:space="preserve">2 </w:t>
      </w:r>
      <w:r>
        <w:rPr>
          <w:rFonts w:ascii="Times New Roman" w:hAnsi="Times New Roman" w:cs="Times New Roman"/>
          <w:lang w:val="uk-UA"/>
        </w:rPr>
        <w:t xml:space="preserve">показують в узагальненому вигляді, які складові має система запобігання та протидії будь-якого банку, що функціонує на території України. Якщо проаналізувати застережні заходи, які є складовою підсистеми управління ризиками ВК/ФТ, то стає зрозумілим, що вони відповідають власне змісту протидії ВК/ФТ, оскільки ужиття таких заходів безпосередньо перешкоджає легалізації сумнівних коштів клієнтів. </w:t>
      </w:r>
      <w:r w:rsidR="00C720CA">
        <w:rPr>
          <w:rFonts w:ascii="Times New Roman" w:hAnsi="Times New Roman" w:cs="Times New Roman"/>
          <w:lang w:val="uk-UA"/>
        </w:rPr>
        <w:t xml:space="preserve">Слід підкреслити, що протидія ВК згідно чинного законодавства не має жодного змістовного наповнення, що дає підстави для поглибленого аналізу та розробки саме підсистеми протидії ВК у подальших дослідженнях. </w:t>
      </w:r>
    </w:p>
    <w:p w:rsidR="00315AF8" w:rsidRPr="0028420F" w:rsidRDefault="0028420F" w:rsidP="0028420F">
      <w:pPr>
        <w:widowControl w:val="0"/>
        <w:spacing w:line="346" w:lineRule="auto"/>
        <w:jc w:val="center"/>
        <w:rPr>
          <w:rFonts w:ascii="Times New Roman" w:hAnsi="Times New Roman" w:cs="Times New Roman"/>
          <w:b/>
          <w:lang w:val="uk-UA"/>
        </w:rPr>
      </w:pPr>
      <w:r w:rsidRPr="0028420F">
        <w:rPr>
          <w:rFonts w:ascii="Times New Roman" w:hAnsi="Times New Roman" w:cs="Times New Roman"/>
          <w:b/>
          <w:lang w:val="uk-UA"/>
        </w:rPr>
        <w:t>Література:</w:t>
      </w:r>
    </w:p>
    <w:p w:rsidR="0028420F" w:rsidRPr="002D517B" w:rsidRDefault="0028420F" w:rsidP="0028420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46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u w:val="none"/>
          <w:lang w:val="uk-UA"/>
        </w:rPr>
      </w:pPr>
      <w:bookmarkStart w:id="0" w:name="_Ref511668492"/>
      <w:bookmarkStart w:id="1" w:name="_GoBack"/>
      <w:bookmarkEnd w:id="1"/>
      <w:r w:rsidRPr="002D517B">
        <w:rPr>
          <w:rFonts w:ascii="Times New Roman" w:hAnsi="Times New Roman" w:cs="Times New Roman"/>
          <w:lang w:val="uk-UA"/>
        </w:rPr>
        <w:t>Про внесення змін до Положення про порядок організації та проведення перевірок з питань запобігання та протидії легалізації (відми</w:t>
      </w:r>
      <w:r w:rsidRPr="002D517B">
        <w:rPr>
          <w:rFonts w:ascii="Times New Roman" w:hAnsi="Times New Roman" w:cs="Times New Roman"/>
          <w:lang w:val="uk-UA"/>
        </w:rPr>
        <w:softHyphen/>
        <w:t xml:space="preserve">ванню) доходів, одержаних злочинним шляхом, фінансуванню тероризму та фінансуванню розповсюдження зброї масового знищення: Постанова Правління НБУ від 23 грудня 2015 року № 920 [Електронний ресурс]. – Режим доступу: </w:t>
      </w:r>
      <w:hyperlink r:id="rId5" w:history="1">
        <w:r w:rsidRPr="002D517B">
          <w:rPr>
            <w:rStyle w:val="a5"/>
            <w:rFonts w:ascii="Times New Roman" w:hAnsi="Times New Roman" w:cs="Times New Roman"/>
            <w:color w:val="auto"/>
            <w:u w:val="none"/>
            <w:lang w:val="uk-UA"/>
          </w:rPr>
          <w:t>http://zakon3.rada.gov.ua/laws/show/v0920500-15</w:t>
        </w:r>
      </w:hyperlink>
      <w:bookmarkEnd w:id="0"/>
    </w:p>
    <w:p w:rsidR="0028420F" w:rsidRPr="002D517B" w:rsidRDefault="0028420F" w:rsidP="0028420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46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bookmarkStart w:id="2" w:name="_Ref516481765"/>
      <w:r w:rsidRPr="002D517B">
        <w:rPr>
          <w:rFonts w:ascii="Times New Roman" w:hAnsi="Times New Roman" w:cs="Times New Roman"/>
          <w:lang w:val="uk-UA"/>
        </w:rPr>
        <w:t xml:space="preserve"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знищення: Закон України від </w:t>
      </w:r>
      <w:r w:rsidRPr="002D517B">
        <w:rPr>
          <w:rStyle w:val="a6"/>
          <w:rFonts w:ascii="Times New Roman" w:hAnsi="Times New Roman" w:cs="Times New Roman"/>
          <w:b w:val="0"/>
          <w:shd w:val="clear" w:color="auto" w:fill="FFFFFF"/>
          <w:lang w:val="uk-UA"/>
        </w:rPr>
        <w:t>14</w:t>
      </w:r>
      <w:r w:rsidRPr="002D517B">
        <w:rPr>
          <w:rFonts w:ascii="Times New Roman" w:hAnsi="Times New Roman" w:cs="Times New Roman"/>
          <w:lang w:val="uk-UA"/>
        </w:rPr>
        <w:t xml:space="preserve">.10.2014 № 1702-VII [Електронний ресурс]. – Режим доступу: </w:t>
      </w:r>
      <w:hyperlink r:id="rId6" w:history="1">
        <w:r w:rsidRPr="002D517B">
          <w:rPr>
            <w:rStyle w:val="a5"/>
            <w:rFonts w:ascii="Times New Roman" w:hAnsi="Times New Roman" w:cs="Times New Roman"/>
            <w:color w:val="auto"/>
            <w:u w:val="none"/>
            <w:lang w:val="uk-UA"/>
          </w:rPr>
          <w:t>http://zakon2.rada.gov.ua/laws/show/1702-18</w:t>
        </w:r>
      </w:hyperlink>
      <w:bookmarkEnd w:id="2"/>
    </w:p>
    <w:p w:rsidR="0028420F" w:rsidRPr="002D517B" w:rsidRDefault="0028420F" w:rsidP="0028420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46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bookmarkStart w:id="3" w:name="_Ref512084679"/>
      <w:r w:rsidRPr="002D517B">
        <w:rPr>
          <w:rFonts w:ascii="Times New Roman" w:hAnsi="Times New Roman" w:cs="Times New Roman"/>
          <w:lang w:val="uk-UA"/>
        </w:rPr>
        <w:t xml:space="preserve">Про затвердження Положення про здійснення банками фінансового моніторингу: постанова Правління НБУ від 26.06.2015 р. № 417. [Електронний ресурс]. – Режим доступу: </w:t>
      </w:r>
      <w:hyperlink r:id="rId7" w:history="1">
        <w:r w:rsidRPr="002D517B">
          <w:rPr>
            <w:rFonts w:ascii="Times New Roman" w:hAnsi="Times New Roman" w:cs="Times New Roman"/>
            <w:lang w:val="uk-UA"/>
          </w:rPr>
          <w:t>http://zakon5.rada.gov.ua/laws/show/v0417500-15</w:t>
        </w:r>
      </w:hyperlink>
      <w:r w:rsidRPr="002D517B">
        <w:rPr>
          <w:rFonts w:ascii="Times New Roman" w:hAnsi="Times New Roman" w:cs="Times New Roman"/>
          <w:lang w:val="uk-UA"/>
        </w:rPr>
        <w:t>.</w:t>
      </w:r>
      <w:bookmarkEnd w:id="3"/>
    </w:p>
    <w:p w:rsidR="0028420F" w:rsidRPr="002D517B" w:rsidRDefault="0028420F" w:rsidP="00FA04F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46" w:lineRule="auto"/>
        <w:ind w:left="0" w:firstLine="709"/>
        <w:jc w:val="both"/>
        <w:rPr>
          <w:lang w:val="uk-UA"/>
        </w:rPr>
      </w:pPr>
      <w:bookmarkStart w:id="4" w:name="_Ref516488993"/>
      <w:r w:rsidRPr="002D517B">
        <w:rPr>
          <w:rFonts w:ascii="Times New Roman" w:hAnsi="Times New Roman" w:cs="Times New Roman"/>
          <w:lang w:val="uk-UA"/>
        </w:rPr>
        <w:t xml:space="preserve">Словник української мови: в 11 тт. / АН УРСР. Інститут мовознавства; за ред. І. К. Білодіда. — К.: Наукова думка, 1970—1980. [Електронний ресурс]. – Режим доступу: </w:t>
      </w:r>
      <w:hyperlink r:id="rId8" w:history="1">
        <w:r w:rsidRPr="002D517B">
          <w:rPr>
            <w:rStyle w:val="a5"/>
            <w:rFonts w:ascii="Times New Roman" w:hAnsi="Times New Roman" w:cs="Times New Roman"/>
            <w:color w:val="auto"/>
            <w:u w:val="none"/>
            <w:lang w:val="uk-UA"/>
          </w:rPr>
          <w:t>http://ukrlit.org/slovnyk/slovnyk_ukrainskoi_movy_v_11_tomakh</w:t>
        </w:r>
      </w:hyperlink>
      <w:r w:rsidRPr="002D517B">
        <w:rPr>
          <w:rFonts w:ascii="Times New Roman" w:hAnsi="Times New Roman" w:cs="Times New Roman"/>
          <w:lang w:val="uk-UA"/>
        </w:rPr>
        <w:t>.</w:t>
      </w:r>
      <w:bookmarkEnd w:id="4"/>
    </w:p>
    <w:sectPr w:rsidR="0028420F" w:rsidRPr="002D517B" w:rsidSect="00990846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6FC8"/>
    <w:multiLevelType w:val="hybridMultilevel"/>
    <w:tmpl w:val="F4922A04"/>
    <w:lvl w:ilvl="0" w:tplc="D318B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F9"/>
    <w:rsid w:val="00097245"/>
    <w:rsid w:val="0028420F"/>
    <w:rsid w:val="002D16F0"/>
    <w:rsid w:val="002D517B"/>
    <w:rsid w:val="00315AF8"/>
    <w:rsid w:val="00331BCD"/>
    <w:rsid w:val="005D6502"/>
    <w:rsid w:val="008051F9"/>
    <w:rsid w:val="00990846"/>
    <w:rsid w:val="00C7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3CDF0-3F01-41E7-9728-356EE8BB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F9"/>
    <w:pPr>
      <w:ind w:left="720"/>
      <w:contextualSpacing/>
    </w:pPr>
  </w:style>
  <w:style w:type="table" w:styleId="a4">
    <w:name w:val="Table Grid"/>
    <w:basedOn w:val="a1"/>
    <w:uiPriority w:val="39"/>
    <w:rsid w:val="00805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420F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284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lit.org/slovnyk/slovnyk_ukrainskoi_movy_v_11_tomak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v0417500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1702-18" TargetMode="External"/><Relationship Id="rId5" Type="http://schemas.openxmlformats.org/officeDocument/2006/relationships/hyperlink" Target="http://zakon3.rada.gov.ua/laws/show/v0920500-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2</cp:revision>
  <dcterms:created xsi:type="dcterms:W3CDTF">2018-08-19T04:54:00Z</dcterms:created>
  <dcterms:modified xsi:type="dcterms:W3CDTF">2018-08-19T04:54:00Z</dcterms:modified>
</cp:coreProperties>
</file>