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846" w:rsidRPr="00005B83" w:rsidRDefault="00005B83" w:rsidP="00005B83">
      <w:pPr>
        <w:pStyle w:val="a3"/>
        <w:widowControl w:val="0"/>
        <w:tabs>
          <w:tab w:val="left" w:pos="426"/>
        </w:tabs>
        <w:spacing w:line="360" w:lineRule="auto"/>
        <w:ind w:left="0"/>
        <w:jc w:val="center"/>
        <w:rPr>
          <w:rFonts w:ascii="Times New Roman" w:hAnsi="Times New Roman" w:cs="Times New Roman"/>
          <w:i/>
          <w:lang w:val="en-US"/>
        </w:rPr>
      </w:pPr>
      <w:r w:rsidRPr="00005B83">
        <w:rPr>
          <w:rFonts w:ascii="Times New Roman" w:hAnsi="Times New Roman" w:cs="Times New Roman"/>
          <w:i/>
          <w:lang w:val="en-US"/>
        </w:rPr>
        <w:t>Section:</w:t>
      </w:r>
      <w:r w:rsidR="00990846" w:rsidRPr="00005B83">
        <w:rPr>
          <w:rFonts w:ascii="Times New Roman" w:hAnsi="Times New Roman" w:cs="Times New Roman"/>
          <w:i/>
          <w:lang w:val="en-US"/>
        </w:rPr>
        <w:t xml:space="preserve"> </w:t>
      </w:r>
      <w:r w:rsidRPr="00005B83">
        <w:rPr>
          <w:rFonts w:ascii="Times New Roman" w:hAnsi="Times New Roman" w:cs="Times New Roman"/>
          <w:i/>
          <w:lang w:val="en-US"/>
        </w:rPr>
        <w:t>Finance, Insurance and Stock Exchanges: Innovative Investment Strategies</w:t>
      </w:r>
    </w:p>
    <w:p w:rsidR="005D6502" w:rsidRPr="00311EE6" w:rsidRDefault="000F5A92" w:rsidP="00346160">
      <w:pPr>
        <w:pStyle w:val="a3"/>
        <w:widowControl w:val="0"/>
        <w:spacing w:line="360" w:lineRule="auto"/>
        <w:ind w:left="0"/>
        <w:jc w:val="right"/>
        <w:rPr>
          <w:rFonts w:ascii="Times New Roman" w:hAnsi="Times New Roman" w:cs="Times New Roman"/>
          <w:b/>
          <w:i/>
          <w:lang w:val="en-US"/>
        </w:rPr>
      </w:pPr>
      <w:r w:rsidRPr="00311EE6">
        <w:rPr>
          <w:rFonts w:ascii="Times New Roman" w:hAnsi="Times New Roman" w:cs="Times New Roman"/>
          <w:b/>
          <w:i/>
          <w:lang w:val="en-US"/>
        </w:rPr>
        <w:t>Lebid O.V.</w:t>
      </w:r>
      <w:r w:rsidR="00346160">
        <w:rPr>
          <w:rFonts w:ascii="Times New Roman" w:hAnsi="Times New Roman" w:cs="Times New Roman"/>
          <w:b/>
          <w:i/>
          <w:lang w:val="en-US"/>
        </w:rPr>
        <w:t>, PhD in E</w:t>
      </w:r>
      <w:r w:rsidR="00A12FEE" w:rsidRPr="00311EE6">
        <w:rPr>
          <w:rFonts w:ascii="Times New Roman" w:hAnsi="Times New Roman" w:cs="Times New Roman"/>
          <w:b/>
          <w:i/>
          <w:lang w:val="en-US"/>
        </w:rPr>
        <w:t>conomic</w:t>
      </w:r>
      <w:r w:rsidR="00346160">
        <w:rPr>
          <w:rFonts w:ascii="Times New Roman" w:hAnsi="Times New Roman" w:cs="Times New Roman"/>
          <w:b/>
          <w:i/>
          <w:lang w:val="en-US"/>
        </w:rPr>
        <w:t>s</w:t>
      </w:r>
      <w:r w:rsidRPr="00311EE6">
        <w:rPr>
          <w:rFonts w:ascii="Times New Roman" w:hAnsi="Times New Roman" w:cs="Times New Roman"/>
          <w:b/>
          <w:i/>
          <w:lang w:val="en-US"/>
        </w:rPr>
        <w:t>, associate professor</w:t>
      </w:r>
    </w:p>
    <w:p w:rsidR="00990846" w:rsidRPr="00311EE6" w:rsidRDefault="000F5A92" w:rsidP="00346160">
      <w:pPr>
        <w:pStyle w:val="a3"/>
        <w:widowControl w:val="0"/>
        <w:spacing w:line="360" w:lineRule="auto"/>
        <w:ind w:left="0"/>
        <w:jc w:val="right"/>
        <w:rPr>
          <w:rFonts w:ascii="Times New Roman" w:hAnsi="Times New Roman" w:cs="Times New Roman"/>
          <w:b/>
          <w:i/>
          <w:lang w:val="en-US"/>
        </w:rPr>
      </w:pPr>
      <w:proofErr w:type="spellStart"/>
      <w:r w:rsidRPr="00311EE6">
        <w:rPr>
          <w:rFonts w:ascii="Times New Roman" w:hAnsi="Times New Roman" w:cs="Times New Roman"/>
          <w:b/>
          <w:i/>
          <w:lang w:val="en-US"/>
        </w:rPr>
        <w:t>Veits</w:t>
      </w:r>
      <w:proofErr w:type="spellEnd"/>
      <w:r w:rsidRPr="00311EE6">
        <w:rPr>
          <w:rFonts w:ascii="Times New Roman" w:hAnsi="Times New Roman" w:cs="Times New Roman"/>
          <w:b/>
          <w:i/>
          <w:lang w:val="en-US"/>
        </w:rPr>
        <w:t xml:space="preserve"> O.I., post-graduate student</w:t>
      </w:r>
    </w:p>
    <w:p w:rsidR="00346160" w:rsidRPr="00346160" w:rsidRDefault="00346160" w:rsidP="00346160">
      <w:pPr>
        <w:widowControl w:val="0"/>
        <w:spacing w:line="360" w:lineRule="auto"/>
        <w:jc w:val="right"/>
        <w:rPr>
          <w:rFonts w:ascii="Times New Roman" w:hAnsi="Times New Roman" w:cs="Times New Roman"/>
          <w:bCs/>
          <w:i/>
          <w:lang w:val="en-US"/>
        </w:rPr>
      </w:pPr>
      <w:r w:rsidRPr="00346160">
        <w:rPr>
          <w:rFonts w:ascii="Times New Roman" w:hAnsi="Times New Roman" w:cs="Times New Roman"/>
          <w:bCs/>
          <w:i/>
          <w:lang w:val="en-US"/>
        </w:rPr>
        <w:t>Simon Kuznets Kharkiv National University of Economics, Kharkiv, Ukraine</w:t>
      </w:r>
    </w:p>
    <w:p w:rsidR="00A12FEE" w:rsidRPr="00311EE6" w:rsidRDefault="00A12FEE" w:rsidP="00346160">
      <w:pPr>
        <w:pStyle w:val="a3"/>
        <w:widowControl w:val="0"/>
        <w:spacing w:line="360" w:lineRule="auto"/>
        <w:ind w:left="0"/>
        <w:jc w:val="right"/>
        <w:rPr>
          <w:rFonts w:ascii="Times New Roman" w:hAnsi="Times New Roman" w:cs="Times New Roman"/>
          <w:i/>
          <w:lang w:val="en-US"/>
        </w:rPr>
      </w:pPr>
    </w:p>
    <w:p w:rsidR="00556CE7" w:rsidRPr="002B11B7" w:rsidRDefault="002B11B7" w:rsidP="00346160">
      <w:pPr>
        <w:widowControl w:val="0"/>
        <w:spacing w:line="360" w:lineRule="auto"/>
        <w:jc w:val="center"/>
        <w:rPr>
          <w:rFonts w:ascii="Times New Roman" w:hAnsi="Times New Roman" w:cs="Times New Roman"/>
          <w:b/>
          <w:lang w:val="en-US"/>
        </w:rPr>
      </w:pPr>
      <w:r>
        <w:rPr>
          <w:rFonts w:ascii="Times New Roman" w:hAnsi="Times New Roman" w:cs="Times New Roman"/>
          <w:b/>
          <w:lang w:val="en-US"/>
        </w:rPr>
        <w:t>FOUNDATION</w:t>
      </w:r>
      <w:r w:rsidR="00C76713" w:rsidRPr="00311EE6">
        <w:rPr>
          <w:rFonts w:ascii="Times New Roman" w:hAnsi="Times New Roman" w:cs="Times New Roman"/>
          <w:b/>
          <w:lang w:val="en-US"/>
        </w:rPr>
        <w:t xml:space="preserve"> </w:t>
      </w:r>
      <w:r>
        <w:rPr>
          <w:rFonts w:ascii="Times New Roman" w:hAnsi="Times New Roman" w:cs="Times New Roman"/>
          <w:b/>
          <w:lang w:val="en-US"/>
        </w:rPr>
        <w:t>OF</w:t>
      </w:r>
      <w:r w:rsidR="00C76713" w:rsidRPr="00311EE6">
        <w:rPr>
          <w:rFonts w:ascii="Times New Roman" w:hAnsi="Times New Roman" w:cs="Times New Roman"/>
          <w:b/>
          <w:lang w:val="en-US"/>
        </w:rPr>
        <w:t xml:space="preserve"> ELEMENTS OF </w:t>
      </w:r>
      <w:r>
        <w:rPr>
          <w:rFonts w:ascii="Times New Roman" w:hAnsi="Times New Roman" w:cs="Times New Roman"/>
          <w:b/>
          <w:lang w:val="en-US"/>
        </w:rPr>
        <w:t>A</w:t>
      </w:r>
      <w:r w:rsidR="00C76713" w:rsidRPr="00311EE6">
        <w:rPr>
          <w:rFonts w:ascii="Times New Roman" w:hAnsi="Times New Roman" w:cs="Times New Roman"/>
          <w:b/>
          <w:lang w:val="en-US"/>
        </w:rPr>
        <w:t xml:space="preserve"> </w:t>
      </w:r>
      <w:r w:rsidRPr="00311EE6">
        <w:rPr>
          <w:rFonts w:ascii="Times New Roman" w:hAnsi="Times New Roman" w:cs="Times New Roman"/>
          <w:b/>
          <w:lang w:val="en-US"/>
        </w:rPr>
        <w:t>BANK</w:t>
      </w:r>
      <w:r>
        <w:rPr>
          <w:rFonts w:ascii="Times New Roman" w:hAnsi="Times New Roman" w:cs="Times New Roman"/>
          <w:b/>
          <w:lang w:val="en-US"/>
        </w:rPr>
        <w:t>’S</w:t>
      </w:r>
      <w:r w:rsidRPr="00311EE6">
        <w:rPr>
          <w:rFonts w:ascii="Times New Roman" w:hAnsi="Times New Roman" w:cs="Times New Roman"/>
          <w:b/>
          <w:lang w:val="en-US"/>
        </w:rPr>
        <w:t xml:space="preserve"> </w:t>
      </w:r>
      <w:r w:rsidR="00C76713" w:rsidRPr="00311EE6">
        <w:rPr>
          <w:rFonts w:ascii="Times New Roman" w:hAnsi="Times New Roman" w:cs="Times New Roman"/>
          <w:b/>
          <w:lang w:val="en-US"/>
        </w:rPr>
        <w:t xml:space="preserve">SYSTEM </w:t>
      </w:r>
      <w:r>
        <w:rPr>
          <w:rFonts w:ascii="Times New Roman" w:hAnsi="Times New Roman" w:cs="Times New Roman"/>
          <w:b/>
          <w:lang w:val="en-US"/>
        </w:rPr>
        <w:t xml:space="preserve">FOR </w:t>
      </w:r>
      <w:r w:rsidRPr="002B11B7">
        <w:rPr>
          <w:rFonts w:ascii="Times New Roman" w:hAnsi="Times New Roman" w:cs="Times New Roman"/>
          <w:b/>
          <w:caps/>
          <w:lang w:val="uk-UA"/>
        </w:rPr>
        <w:t xml:space="preserve">Prevention and Counteraction of the </w:t>
      </w:r>
      <w:r w:rsidRPr="002B11B7">
        <w:rPr>
          <w:rFonts w:ascii="Times New Roman" w:hAnsi="Times New Roman" w:cs="Times New Roman"/>
          <w:b/>
          <w:caps/>
          <w:lang w:val="en-US"/>
        </w:rPr>
        <w:t>Money</w:t>
      </w:r>
      <w:r w:rsidRPr="002B11B7">
        <w:rPr>
          <w:rFonts w:ascii="Times New Roman" w:hAnsi="Times New Roman" w:cs="Times New Roman"/>
          <w:b/>
          <w:caps/>
          <w:lang w:val="uk-UA"/>
        </w:rPr>
        <w:t xml:space="preserve"> </w:t>
      </w:r>
      <w:r w:rsidRPr="002B11B7">
        <w:rPr>
          <w:rFonts w:ascii="Times New Roman" w:hAnsi="Times New Roman" w:cs="Times New Roman"/>
          <w:b/>
          <w:caps/>
          <w:lang w:val="en-US"/>
        </w:rPr>
        <w:t>Laundering</w:t>
      </w:r>
    </w:p>
    <w:p w:rsidR="00556CE7" w:rsidRPr="00311EE6" w:rsidRDefault="00556CE7" w:rsidP="00346160">
      <w:pPr>
        <w:widowControl w:val="0"/>
        <w:spacing w:line="360" w:lineRule="auto"/>
        <w:jc w:val="both"/>
        <w:rPr>
          <w:rFonts w:ascii="Times New Roman" w:hAnsi="Times New Roman" w:cs="Times New Roman"/>
          <w:lang w:val="en-US"/>
        </w:rPr>
      </w:pPr>
    </w:p>
    <w:p w:rsidR="00556CE7" w:rsidRPr="006A4BAA" w:rsidRDefault="00556CE7" w:rsidP="00346160">
      <w:pPr>
        <w:widowControl w:val="0"/>
        <w:spacing w:line="360" w:lineRule="auto"/>
        <w:ind w:firstLine="708"/>
        <w:jc w:val="both"/>
        <w:rPr>
          <w:rFonts w:ascii="Times New Roman" w:hAnsi="Times New Roman" w:cs="Times New Roman"/>
          <w:spacing w:val="-4"/>
          <w:lang w:val="en-US"/>
        </w:rPr>
      </w:pPr>
      <w:r w:rsidRPr="006A4BAA">
        <w:rPr>
          <w:rFonts w:ascii="Times New Roman" w:hAnsi="Times New Roman" w:cs="Times New Roman"/>
          <w:spacing w:val="-4"/>
          <w:lang w:val="en-US"/>
        </w:rPr>
        <w:t xml:space="preserve">The risks of legalization of criminal incomes are a significant threat to the sustainable development of the economy, therefore, the issue of prevention and counteraction to money laundering has a permanent relevance among both scientists and practitioners. The systematic use of anti-laundering measures increases the effectiveness of preventing legalization and requires a well-balanced approach to the formation of the system. Nevertheless, despite the significant importance of building of anti-legalization systems on various levels, the system of prevention and counteraction </w:t>
      </w:r>
      <w:r w:rsidR="00753DB5" w:rsidRPr="006A4BAA">
        <w:rPr>
          <w:rFonts w:ascii="Times New Roman" w:hAnsi="Times New Roman" w:cs="Times New Roman"/>
          <w:spacing w:val="-4"/>
          <w:lang w:val="en-US"/>
        </w:rPr>
        <w:t>of</w:t>
      </w:r>
      <w:r w:rsidRPr="006A4BAA">
        <w:rPr>
          <w:rFonts w:ascii="Times New Roman" w:hAnsi="Times New Roman" w:cs="Times New Roman"/>
          <w:spacing w:val="-4"/>
          <w:lang w:val="en-US"/>
        </w:rPr>
        <w:t xml:space="preserve"> the legalization of proceeds from crime, terrorist financing and financing of the proliferation of weapons of mass destruction is recognized and exists in Ukraine only on the state level. The first mention of the functioning of this system found in the Art. 21 of the Law of Ukraine "O</w:t>
      </w:r>
      <w:r w:rsidR="00753DB5" w:rsidRPr="006A4BAA">
        <w:rPr>
          <w:rFonts w:ascii="Times New Roman" w:hAnsi="Times New Roman" w:cs="Times New Roman"/>
          <w:spacing w:val="-4"/>
          <w:lang w:val="en-US"/>
        </w:rPr>
        <w:t xml:space="preserve">n Prevention and Counteraction </w:t>
      </w:r>
      <w:r w:rsidRPr="006A4BAA">
        <w:rPr>
          <w:rFonts w:ascii="Times New Roman" w:hAnsi="Times New Roman" w:cs="Times New Roman"/>
          <w:spacing w:val="-4"/>
          <w:lang w:val="en-US"/>
        </w:rPr>
        <w:t>o</w:t>
      </w:r>
      <w:r w:rsidR="00753DB5" w:rsidRPr="006A4BAA">
        <w:rPr>
          <w:rFonts w:ascii="Times New Roman" w:hAnsi="Times New Roman" w:cs="Times New Roman"/>
          <w:spacing w:val="-4"/>
          <w:lang w:val="en-US"/>
        </w:rPr>
        <w:t>f</w:t>
      </w:r>
      <w:r w:rsidRPr="006A4BAA">
        <w:rPr>
          <w:rFonts w:ascii="Times New Roman" w:hAnsi="Times New Roman" w:cs="Times New Roman"/>
          <w:spacing w:val="-4"/>
          <w:lang w:val="en-US"/>
        </w:rPr>
        <w:t xml:space="preserve"> Legalization (Laundering) of Proceeds from Crime, Terrorist Financing and Financing of the Proliferation of Weapons of Mass Destruction" [2]. Much more often in the legislation and in the scientific literature there is the notion of "system of financial monitoring". For a clearer idea concerning above-mentioned terms and to correct use of them, it is necessary to determine their correlation.</w:t>
      </w:r>
    </w:p>
    <w:p w:rsidR="00FC59F5" w:rsidRPr="006A4BAA" w:rsidRDefault="00FC59F5" w:rsidP="00346160">
      <w:pPr>
        <w:pStyle w:val="a3"/>
        <w:widowControl w:val="0"/>
        <w:spacing w:line="360" w:lineRule="auto"/>
        <w:ind w:left="0" w:firstLine="851"/>
        <w:jc w:val="both"/>
        <w:rPr>
          <w:rFonts w:ascii="Times New Roman" w:hAnsi="Times New Roman" w:cs="Times New Roman"/>
          <w:spacing w:val="-4"/>
          <w:lang w:val="en-US"/>
        </w:rPr>
      </w:pPr>
      <w:proofErr w:type="gramStart"/>
      <w:r w:rsidRPr="006A4BAA">
        <w:rPr>
          <w:rFonts w:ascii="Times New Roman" w:hAnsi="Times New Roman" w:cs="Times New Roman"/>
          <w:spacing w:val="-4"/>
          <w:lang w:val="en-US"/>
        </w:rPr>
        <w:t>Using the definition of the concept of financial monitoring provided in the Law of Ukraine "O</w:t>
      </w:r>
      <w:r w:rsidR="00753DB5" w:rsidRPr="006A4BAA">
        <w:rPr>
          <w:rFonts w:ascii="Times New Roman" w:hAnsi="Times New Roman" w:cs="Times New Roman"/>
          <w:spacing w:val="-4"/>
          <w:lang w:val="en-US"/>
        </w:rPr>
        <w:t xml:space="preserve">n Prevention and Counteraction </w:t>
      </w:r>
      <w:r w:rsidRPr="006A4BAA">
        <w:rPr>
          <w:rFonts w:ascii="Times New Roman" w:hAnsi="Times New Roman" w:cs="Times New Roman"/>
          <w:spacing w:val="-4"/>
          <w:lang w:val="en-US"/>
        </w:rPr>
        <w:t>o</w:t>
      </w:r>
      <w:r w:rsidR="00753DB5" w:rsidRPr="006A4BAA">
        <w:rPr>
          <w:rFonts w:ascii="Times New Roman" w:hAnsi="Times New Roman" w:cs="Times New Roman"/>
          <w:spacing w:val="-4"/>
          <w:lang w:val="en-US"/>
        </w:rPr>
        <w:t>f</w:t>
      </w:r>
      <w:r w:rsidRPr="006A4BAA">
        <w:rPr>
          <w:rFonts w:ascii="Times New Roman" w:hAnsi="Times New Roman" w:cs="Times New Roman"/>
          <w:spacing w:val="-4"/>
          <w:lang w:val="en-US"/>
        </w:rPr>
        <w:t xml:space="preserve"> Legalization (Laundering) of </w:t>
      </w:r>
      <w:r w:rsidRPr="006A4BAA">
        <w:rPr>
          <w:rFonts w:ascii="Times New Roman" w:hAnsi="Times New Roman" w:cs="Times New Roman"/>
          <w:spacing w:val="-4"/>
          <w:lang w:val="en-US"/>
        </w:rPr>
        <w:lastRenderedPageBreak/>
        <w:t xml:space="preserve">the Proceeds from Crime, Terrorist Financing and Financing the Proliferation of Weapons of Mass Destruction" [2] it can be argued that the financial monitoring system and the system of prevention and counteraction </w:t>
      </w:r>
      <w:r w:rsidR="00753DB5" w:rsidRPr="006A4BAA">
        <w:rPr>
          <w:rFonts w:ascii="Times New Roman" w:hAnsi="Times New Roman" w:cs="Times New Roman"/>
          <w:spacing w:val="-4"/>
          <w:lang w:val="en-US"/>
        </w:rPr>
        <w:t>of</w:t>
      </w:r>
      <w:r w:rsidRPr="006A4BAA">
        <w:rPr>
          <w:rFonts w:ascii="Times New Roman" w:hAnsi="Times New Roman" w:cs="Times New Roman"/>
          <w:spacing w:val="-4"/>
          <w:lang w:val="en-US"/>
        </w:rPr>
        <w:t xml:space="preserve"> the legalization of proceeds from crime, terrorist financing and financing of the proliferation of weapons of mass destruction are synonymous concepts (Fig. 1).</w:t>
      </w:r>
      <w:proofErr w:type="gramEnd"/>
    </w:p>
    <w:p w:rsidR="008051F9" w:rsidRPr="00311EE6" w:rsidRDefault="008051F9" w:rsidP="00346160">
      <w:pPr>
        <w:pStyle w:val="a3"/>
        <w:widowControl w:val="0"/>
        <w:spacing w:line="360" w:lineRule="auto"/>
        <w:ind w:left="0" w:firstLine="851"/>
        <w:jc w:val="both"/>
        <w:rPr>
          <w:rFonts w:ascii="Times New Roman" w:hAnsi="Times New Roman" w:cs="Times New Roman"/>
          <w:lang w:val="en-US"/>
        </w:rPr>
      </w:pPr>
      <w:r w:rsidRPr="00311EE6">
        <w:rPr>
          <w:rFonts w:ascii="Times New Roman" w:hAnsi="Times New Roman" w:cs="Times New Roman"/>
          <w:noProof/>
          <w:lang w:eastAsia="ru-RU"/>
        </w:rPr>
        <mc:AlternateContent>
          <mc:Choice Requires="wpg">
            <w:drawing>
              <wp:anchor distT="0" distB="0" distL="114300" distR="114300" simplePos="0" relativeHeight="251660288" behindDoc="0" locked="0" layoutInCell="1" allowOverlap="1" wp14:anchorId="6AB138CA" wp14:editId="2BDC9AE4">
                <wp:simplePos x="0" y="0"/>
                <wp:positionH relativeFrom="column">
                  <wp:posOffset>88265</wp:posOffset>
                </wp:positionH>
                <wp:positionV relativeFrom="paragraph">
                  <wp:posOffset>218440</wp:posOffset>
                </wp:positionV>
                <wp:extent cx="5615940" cy="3632200"/>
                <wp:effectExtent l="0" t="0" r="22860" b="25400"/>
                <wp:wrapTopAndBottom/>
                <wp:docPr id="327" name="Группа 327"/>
                <wp:cNvGraphicFramePr/>
                <a:graphic xmlns:a="http://schemas.openxmlformats.org/drawingml/2006/main">
                  <a:graphicData uri="http://schemas.microsoft.com/office/word/2010/wordprocessingGroup">
                    <wpg:wgp>
                      <wpg:cNvGrpSpPr/>
                      <wpg:grpSpPr>
                        <a:xfrm>
                          <a:off x="0" y="0"/>
                          <a:ext cx="5615940" cy="3632200"/>
                          <a:chOff x="0" y="0"/>
                          <a:chExt cx="5617941" cy="4076700"/>
                        </a:xfrm>
                      </wpg:grpSpPr>
                      <wps:wsp>
                        <wps:cNvPr id="40" name="Прямоугольник 40"/>
                        <wps:cNvSpPr/>
                        <wps:spPr>
                          <a:xfrm>
                            <a:off x="0" y="0"/>
                            <a:ext cx="5617941" cy="977900"/>
                          </a:xfrm>
                          <a:prstGeom prst="rect">
                            <a:avLst/>
                          </a:prstGeom>
                        </wps:spPr>
                        <wps:style>
                          <a:lnRef idx="2">
                            <a:schemeClr val="dk1"/>
                          </a:lnRef>
                          <a:fillRef idx="1">
                            <a:schemeClr val="lt1"/>
                          </a:fillRef>
                          <a:effectRef idx="0">
                            <a:schemeClr val="dk1"/>
                          </a:effectRef>
                          <a:fontRef idx="minor">
                            <a:schemeClr val="dk1"/>
                          </a:fontRef>
                        </wps:style>
                        <wps:txbx>
                          <w:txbxContent>
                            <w:p w:rsidR="00AB369F" w:rsidRPr="006A4BAA" w:rsidRDefault="00AB369F" w:rsidP="00AB369F">
                              <w:pPr>
                                <w:pStyle w:val="a3"/>
                                <w:widowControl w:val="0"/>
                                <w:ind w:left="0" w:firstLine="708"/>
                                <w:jc w:val="both"/>
                                <w:rPr>
                                  <w:rFonts w:ascii="Times New Roman" w:hAnsi="Times New Roman" w:cs="Times New Roman"/>
                                  <w:sz w:val="24"/>
                                  <w:szCs w:val="24"/>
                                  <w:lang w:val="en-US"/>
                                </w:rPr>
                              </w:pPr>
                              <w:r w:rsidRPr="006A4BAA">
                                <w:rPr>
                                  <w:rFonts w:ascii="Times New Roman" w:hAnsi="Times New Roman" w:cs="Times New Roman"/>
                                  <w:sz w:val="24"/>
                                  <w:szCs w:val="24"/>
                                  <w:u w:val="single"/>
                                  <w:lang w:val="en-US"/>
                                </w:rPr>
                                <w:t>Financial monitoring</w:t>
                              </w:r>
                              <w:r w:rsidRPr="006A4BAA">
                                <w:rPr>
                                  <w:rFonts w:ascii="Times New Roman" w:hAnsi="Times New Roman" w:cs="Times New Roman"/>
                                  <w:sz w:val="24"/>
                                  <w:szCs w:val="24"/>
                                  <w:lang w:val="en-US"/>
                                </w:rPr>
                                <w:t xml:space="preserve"> – </w:t>
                              </w:r>
                              <w:r w:rsidRPr="006A4BAA">
                                <w:rPr>
                                  <w:rFonts w:ascii="Times New Roman" w:hAnsi="Times New Roman" w:cs="Times New Roman"/>
                                  <w:sz w:val="24"/>
                                  <w:szCs w:val="24"/>
                                  <w:u w:val="single"/>
                                  <w:lang w:val="en-US"/>
                                </w:rPr>
                                <w:t>a set of measures</w:t>
                              </w:r>
                              <w:r w:rsidRPr="006A4BAA">
                                <w:rPr>
                                  <w:rFonts w:ascii="Times New Roman" w:hAnsi="Times New Roman" w:cs="Times New Roman"/>
                                  <w:sz w:val="24"/>
                                  <w:szCs w:val="24"/>
                                  <w:lang w:val="en-US"/>
                                </w:rPr>
                                <w:t xml:space="preserve"> undertaken by the subjects of financial monitoring in the </w:t>
                              </w:r>
                              <w:r w:rsidRPr="006A4BAA">
                                <w:rPr>
                                  <w:rFonts w:ascii="Times New Roman" w:hAnsi="Times New Roman" w:cs="Times New Roman"/>
                                  <w:sz w:val="24"/>
                                  <w:szCs w:val="24"/>
                                  <w:u w:val="single"/>
                                  <w:lang w:val="en-US"/>
                                </w:rPr>
                                <w:t>area of prevention and counteraction to the legalization</w:t>
                              </w:r>
                              <w:r w:rsidRPr="006A4BAA">
                                <w:rPr>
                                  <w:rFonts w:ascii="Times New Roman" w:hAnsi="Times New Roman" w:cs="Times New Roman"/>
                                  <w:sz w:val="24"/>
                                  <w:szCs w:val="24"/>
                                  <w:lang w:val="en-US"/>
                                </w:rPr>
                                <w:t xml:space="preserve"> (laundering) of proceeds from crime, terrorist financing and financing of the proliferation of weapons of mass destruction, including state financial monitoring and initial financial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Стрелка вниз 47"/>
                        <wps:cNvSpPr/>
                        <wps:spPr>
                          <a:xfrm>
                            <a:off x="2806700" y="990600"/>
                            <a:ext cx="266700" cy="4826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Прямоугольник 52"/>
                        <wps:cNvSpPr/>
                        <wps:spPr>
                          <a:xfrm>
                            <a:off x="101600" y="1485900"/>
                            <a:ext cx="1955800" cy="520700"/>
                          </a:xfrm>
                          <a:prstGeom prst="rect">
                            <a:avLst/>
                          </a:prstGeom>
                        </wps:spPr>
                        <wps:style>
                          <a:lnRef idx="2">
                            <a:schemeClr val="dk1"/>
                          </a:lnRef>
                          <a:fillRef idx="1">
                            <a:schemeClr val="lt1"/>
                          </a:fillRef>
                          <a:effectRef idx="0">
                            <a:schemeClr val="dk1"/>
                          </a:effectRef>
                          <a:fontRef idx="minor">
                            <a:schemeClr val="dk1"/>
                          </a:fontRef>
                        </wps:style>
                        <wps:txbx>
                          <w:txbxContent>
                            <w:p w:rsidR="008051F9" w:rsidRPr="006A4BAA" w:rsidRDefault="00FC59F5" w:rsidP="008051F9">
                              <w:pPr>
                                <w:jc w:val="center"/>
                                <w:rPr>
                                  <w:sz w:val="24"/>
                                  <w:szCs w:val="24"/>
                                  <w:lang w:val="uk-UA"/>
                                </w:rPr>
                              </w:pPr>
                              <w:r w:rsidRPr="006A4BAA">
                                <w:rPr>
                                  <w:rFonts w:ascii="Times New Roman" w:hAnsi="Times New Roman" w:cs="Times New Roman"/>
                                  <w:sz w:val="24"/>
                                  <w:szCs w:val="24"/>
                                  <w:lang w:val="en-US"/>
                                </w:rPr>
                                <w:t>Financial monitoring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Равно 53"/>
                        <wps:cNvSpPr/>
                        <wps:spPr>
                          <a:xfrm>
                            <a:off x="2044700" y="1600200"/>
                            <a:ext cx="558800" cy="317500"/>
                          </a:xfrm>
                          <a:prstGeom prst="mathEqual">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Прямоугольник 54"/>
                        <wps:cNvSpPr/>
                        <wps:spPr>
                          <a:xfrm>
                            <a:off x="2603500" y="1498600"/>
                            <a:ext cx="2984500" cy="520700"/>
                          </a:xfrm>
                          <a:prstGeom prst="rect">
                            <a:avLst/>
                          </a:prstGeom>
                        </wps:spPr>
                        <wps:style>
                          <a:lnRef idx="2">
                            <a:schemeClr val="dk1"/>
                          </a:lnRef>
                          <a:fillRef idx="1">
                            <a:schemeClr val="lt1"/>
                          </a:fillRef>
                          <a:effectRef idx="0">
                            <a:schemeClr val="dk1"/>
                          </a:effectRef>
                          <a:fontRef idx="minor">
                            <a:schemeClr val="dk1"/>
                          </a:fontRef>
                        </wps:style>
                        <wps:txbx>
                          <w:txbxContent>
                            <w:p w:rsidR="008051F9" w:rsidRPr="006A4BAA" w:rsidRDefault="005331FE" w:rsidP="008051F9">
                              <w:pPr>
                                <w:jc w:val="center"/>
                                <w:rPr>
                                  <w:sz w:val="24"/>
                                  <w:szCs w:val="24"/>
                                  <w:lang w:val="en-US"/>
                                </w:rPr>
                              </w:pPr>
                              <w:r w:rsidRPr="006A4BAA">
                                <w:rPr>
                                  <w:rFonts w:ascii="Times New Roman" w:hAnsi="Times New Roman" w:cs="Times New Roman"/>
                                  <w:sz w:val="24"/>
                                  <w:szCs w:val="24"/>
                                  <w:lang w:val="en-US"/>
                                </w:rPr>
                                <w:t>Prevention and counteraction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88900" y="2374900"/>
                            <a:ext cx="1930400" cy="482600"/>
                          </a:xfrm>
                          <a:prstGeom prst="rect">
                            <a:avLst/>
                          </a:prstGeom>
                        </wps:spPr>
                        <wps:style>
                          <a:lnRef idx="2">
                            <a:schemeClr val="dk1"/>
                          </a:lnRef>
                          <a:fillRef idx="1">
                            <a:schemeClr val="lt1"/>
                          </a:fillRef>
                          <a:effectRef idx="0">
                            <a:schemeClr val="dk1"/>
                          </a:effectRef>
                          <a:fontRef idx="minor">
                            <a:schemeClr val="dk1"/>
                          </a:fontRef>
                        </wps:style>
                        <wps:txbx>
                          <w:txbxContent>
                            <w:p w:rsidR="008051F9" w:rsidRPr="006A4BAA" w:rsidRDefault="001F2161" w:rsidP="008051F9">
                              <w:pPr>
                                <w:jc w:val="center"/>
                                <w:rPr>
                                  <w:rFonts w:ascii="Times New Roman" w:hAnsi="Times New Roman" w:cs="Times New Roman"/>
                                  <w:sz w:val="24"/>
                                  <w:szCs w:val="24"/>
                                  <w:lang w:val="uk-UA"/>
                                </w:rPr>
                              </w:pPr>
                              <w:r w:rsidRPr="006A4BAA">
                                <w:rPr>
                                  <w:rFonts w:ascii="Times New Roman" w:hAnsi="Times New Roman" w:cs="Times New Roman"/>
                                  <w:sz w:val="24"/>
                                  <w:szCs w:val="24"/>
                                  <w:lang w:val="en-US"/>
                                </w:rPr>
                                <w:t>State level of financial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Прямоугольник 61"/>
                        <wps:cNvSpPr/>
                        <wps:spPr>
                          <a:xfrm>
                            <a:off x="2616200" y="2349500"/>
                            <a:ext cx="2984500" cy="520700"/>
                          </a:xfrm>
                          <a:prstGeom prst="rect">
                            <a:avLst/>
                          </a:prstGeom>
                        </wps:spPr>
                        <wps:style>
                          <a:lnRef idx="2">
                            <a:schemeClr val="dk1"/>
                          </a:lnRef>
                          <a:fillRef idx="1">
                            <a:schemeClr val="lt1"/>
                          </a:fillRef>
                          <a:effectRef idx="0">
                            <a:schemeClr val="dk1"/>
                          </a:effectRef>
                          <a:fontRef idx="minor">
                            <a:schemeClr val="dk1"/>
                          </a:fontRef>
                        </wps:style>
                        <wps:txbx>
                          <w:txbxContent>
                            <w:p w:rsidR="00CA07B8" w:rsidRPr="006A4BAA" w:rsidRDefault="00CA07B8" w:rsidP="00CA07B8">
                              <w:pPr>
                                <w:jc w:val="center"/>
                                <w:rPr>
                                  <w:sz w:val="24"/>
                                  <w:szCs w:val="24"/>
                                  <w:lang w:val="uk-UA"/>
                                </w:rPr>
                              </w:pPr>
                              <w:r w:rsidRPr="006A4BAA">
                                <w:rPr>
                                  <w:rFonts w:ascii="Times New Roman" w:hAnsi="Times New Roman" w:cs="Times New Roman"/>
                                  <w:sz w:val="24"/>
                                  <w:szCs w:val="24"/>
                                  <w:lang w:val="en-US"/>
                                </w:rPr>
                                <w:t>Prevention and counteraction system of subjects on state level</w:t>
                              </w:r>
                            </w:p>
                            <w:p w:rsidR="008051F9" w:rsidRPr="006A4BAA" w:rsidRDefault="008051F9" w:rsidP="008051F9">
                              <w:pPr>
                                <w:jc w:val="center"/>
                                <w:rPr>
                                  <w:sz w:val="24"/>
                                  <w:szCs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Прямоугольник 62"/>
                        <wps:cNvSpPr/>
                        <wps:spPr>
                          <a:xfrm>
                            <a:off x="2616200" y="3556000"/>
                            <a:ext cx="2984500" cy="520700"/>
                          </a:xfrm>
                          <a:prstGeom prst="rect">
                            <a:avLst/>
                          </a:prstGeom>
                        </wps:spPr>
                        <wps:style>
                          <a:lnRef idx="2">
                            <a:schemeClr val="dk1"/>
                          </a:lnRef>
                          <a:fillRef idx="1">
                            <a:schemeClr val="lt1"/>
                          </a:fillRef>
                          <a:effectRef idx="0">
                            <a:schemeClr val="dk1"/>
                          </a:effectRef>
                          <a:fontRef idx="minor">
                            <a:schemeClr val="dk1"/>
                          </a:fontRef>
                        </wps:style>
                        <wps:txbx>
                          <w:txbxContent>
                            <w:p w:rsidR="008051F9" w:rsidRPr="006A4BAA" w:rsidRDefault="003874DE" w:rsidP="008051F9">
                              <w:pPr>
                                <w:jc w:val="center"/>
                                <w:rPr>
                                  <w:sz w:val="24"/>
                                  <w:szCs w:val="24"/>
                                  <w:lang w:val="uk-UA"/>
                                </w:rPr>
                              </w:pPr>
                              <w:r w:rsidRPr="006A4BAA">
                                <w:rPr>
                                  <w:rFonts w:ascii="Times New Roman" w:hAnsi="Times New Roman" w:cs="Times New Roman"/>
                                  <w:sz w:val="24"/>
                                  <w:szCs w:val="24"/>
                                  <w:lang w:val="en-US"/>
                                </w:rPr>
                                <w:t>Prevention and counteraction system of subjects o</w:t>
                              </w:r>
                              <w:r w:rsidR="00CA07B8" w:rsidRPr="006A4BAA">
                                <w:rPr>
                                  <w:rFonts w:ascii="Times New Roman" w:hAnsi="Times New Roman" w:cs="Times New Roman"/>
                                  <w:sz w:val="24"/>
                                  <w:szCs w:val="24"/>
                                  <w:lang w:val="en-US"/>
                                </w:rPr>
                                <w:t>n</w:t>
                              </w:r>
                              <w:r w:rsidRPr="006A4BAA">
                                <w:rPr>
                                  <w:rFonts w:ascii="Times New Roman" w:hAnsi="Times New Roman" w:cs="Times New Roman"/>
                                  <w:sz w:val="24"/>
                                  <w:szCs w:val="24"/>
                                  <w:lang w:val="en-US"/>
                                </w:rPr>
                                <w:t xml:space="preserve"> initial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Равно 63"/>
                        <wps:cNvSpPr/>
                        <wps:spPr>
                          <a:xfrm>
                            <a:off x="838200" y="2032000"/>
                            <a:ext cx="558800" cy="317500"/>
                          </a:xfrm>
                          <a:prstGeom prst="mathEqual">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Прямоугольник 320"/>
                        <wps:cNvSpPr/>
                        <wps:spPr>
                          <a:xfrm>
                            <a:off x="88900" y="3568700"/>
                            <a:ext cx="1930400" cy="482600"/>
                          </a:xfrm>
                          <a:prstGeom prst="rect">
                            <a:avLst/>
                          </a:prstGeom>
                        </wps:spPr>
                        <wps:style>
                          <a:lnRef idx="2">
                            <a:schemeClr val="dk1"/>
                          </a:lnRef>
                          <a:fillRef idx="1">
                            <a:schemeClr val="lt1"/>
                          </a:fillRef>
                          <a:effectRef idx="0">
                            <a:schemeClr val="dk1"/>
                          </a:effectRef>
                          <a:fontRef idx="minor">
                            <a:schemeClr val="dk1"/>
                          </a:fontRef>
                        </wps:style>
                        <wps:txbx>
                          <w:txbxContent>
                            <w:p w:rsidR="008051F9" w:rsidRPr="006A4BAA" w:rsidRDefault="00E72B99"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 xml:space="preserve">Initial </w:t>
                              </w:r>
                              <w:r w:rsidR="001E6F10" w:rsidRPr="006A4BAA">
                                <w:rPr>
                                  <w:rFonts w:ascii="Times New Roman" w:hAnsi="Times New Roman" w:cs="Times New Roman"/>
                                  <w:sz w:val="24"/>
                                  <w:szCs w:val="24"/>
                                  <w:lang w:val="en-US"/>
                                </w:rPr>
                                <w:t>level of financial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Плюс 321"/>
                        <wps:cNvSpPr/>
                        <wps:spPr>
                          <a:xfrm>
                            <a:off x="749300" y="2895600"/>
                            <a:ext cx="647700" cy="647700"/>
                          </a:xfrm>
                          <a:prstGeom prst="mathPlus">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Равно 322"/>
                        <wps:cNvSpPr/>
                        <wps:spPr>
                          <a:xfrm>
                            <a:off x="3810000" y="2019300"/>
                            <a:ext cx="558800" cy="317500"/>
                          </a:xfrm>
                          <a:prstGeom prst="mathEqual">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Плюс 323"/>
                        <wps:cNvSpPr/>
                        <wps:spPr>
                          <a:xfrm>
                            <a:off x="3733800" y="2895600"/>
                            <a:ext cx="647700" cy="647700"/>
                          </a:xfrm>
                          <a:prstGeom prst="mathPlus">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Равно 325"/>
                        <wps:cNvSpPr/>
                        <wps:spPr>
                          <a:xfrm>
                            <a:off x="2032000" y="2451100"/>
                            <a:ext cx="558800" cy="317500"/>
                          </a:xfrm>
                          <a:prstGeom prst="mathEqual">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Равно 326"/>
                        <wps:cNvSpPr/>
                        <wps:spPr>
                          <a:xfrm>
                            <a:off x="2032000" y="3657600"/>
                            <a:ext cx="558800" cy="317500"/>
                          </a:xfrm>
                          <a:prstGeom prst="mathEqual">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B138CA" id="Группа 327" o:spid="_x0000_s1026" style="position:absolute;left:0;text-align:left;margin-left:6.95pt;margin-top:17.2pt;width:442.2pt;height:286pt;z-index:251660288;mso-width-relative:margin;mso-height-relative:margin" coordsize="56179,40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">
                <v:rect id="Прямоугольник 40" o:spid="_x0000_s1027" style="position:absolute;width:56179;height:9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cwcAA&#10;AADbAAAADwAAAGRycy9kb3ducmV2LnhtbERPy4rCMBTdC/5DuAPuNB0RH9UoIg4MjCg+Fi4vzZ22&#10;THNTkkxb/94sBJeH815tOlOJhpwvLSv4HCUgiDOrS84V3K5fwzkIH5A1VpZJwYM8bNb93gpTbVs+&#10;U3MJuYgh7FNUUIRQp1L6rCCDfmRr4sj9WmcwROhyqR22MdxUcpwkU2mw5NhQYE27grK/y79RYE/l&#10;o9q6xbE50Oz+cwpJ2033Sg0+uu0SRKAuvMUv97dWMInr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EcwcAAAADbAAAADwAAAAAAAAAAAAAAAACYAgAAZHJzL2Rvd25y&#10;ZXYueG1sUEsFBgAAAAAEAAQA9QAAAIUDAAAAAA==&#10;" fillcolor="white [3201]" strokecolor="black [3200]" strokeweight="1pt">
                  <v:textbox>
                    <w:txbxContent>
                      <w:p w:rsidR="00AB369F" w:rsidRPr="006A4BAA" w:rsidRDefault="00AB369F" w:rsidP="00AB369F">
                        <w:pPr>
                          <w:pStyle w:val="a3"/>
                          <w:widowControl w:val="0"/>
                          <w:ind w:left="0" w:firstLine="708"/>
                          <w:jc w:val="both"/>
                          <w:rPr>
                            <w:rFonts w:ascii="Times New Roman" w:hAnsi="Times New Roman" w:cs="Times New Roman"/>
                            <w:sz w:val="24"/>
                            <w:szCs w:val="24"/>
                            <w:lang w:val="en-US"/>
                          </w:rPr>
                        </w:pPr>
                        <w:r w:rsidRPr="006A4BAA">
                          <w:rPr>
                            <w:rFonts w:ascii="Times New Roman" w:hAnsi="Times New Roman" w:cs="Times New Roman"/>
                            <w:sz w:val="24"/>
                            <w:szCs w:val="24"/>
                            <w:u w:val="single"/>
                            <w:lang w:val="en-US"/>
                          </w:rPr>
                          <w:t>Financial monitoring</w:t>
                        </w:r>
                        <w:r w:rsidRPr="006A4BAA">
                          <w:rPr>
                            <w:rFonts w:ascii="Times New Roman" w:hAnsi="Times New Roman" w:cs="Times New Roman"/>
                            <w:sz w:val="24"/>
                            <w:szCs w:val="24"/>
                            <w:lang w:val="en-US"/>
                          </w:rPr>
                          <w:t xml:space="preserve"> – </w:t>
                        </w:r>
                        <w:r w:rsidRPr="006A4BAA">
                          <w:rPr>
                            <w:rFonts w:ascii="Times New Roman" w:hAnsi="Times New Roman" w:cs="Times New Roman"/>
                            <w:sz w:val="24"/>
                            <w:szCs w:val="24"/>
                            <w:u w:val="single"/>
                            <w:lang w:val="en-US"/>
                          </w:rPr>
                          <w:t>a set of measures</w:t>
                        </w:r>
                        <w:r w:rsidRPr="006A4BAA">
                          <w:rPr>
                            <w:rFonts w:ascii="Times New Roman" w:hAnsi="Times New Roman" w:cs="Times New Roman"/>
                            <w:sz w:val="24"/>
                            <w:szCs w:val="24"/>
                            <w:lang w:val="en-US"/>
                          </w:rPr>
                          <w:t xml:space="preserve"> undertaken by the subjects of financial monitoring in the </w:t>
                        </w:r>
                        <w:r w:rsidRPr="006A4BAA">
                          <w:rPr>
                            <w:rFonts w:ascii="Times New Roman" w:hAnsi="Times New Roman" w:cs="Times New Roman"/>
                            <w:sz w:val="24"/>
                            <w:szCs w:val="24"/>
                            <w:u w:val="single"/>
                            <w:lang w:val="en-US"/>
                          </w:rPr>
                          <w:t>area of prevention and counteraction to the legalization</w:t>
                        </w:r>
                        <w:r w:rsidRPr="006A4BAA">
                          <w:rPr>
                            <w:rFonts w:ascii="Times New Roman" w:hAnsi="Times New Roman" w:cs="Times New Roman"/>
                            <w:sz w:val="24"/>
                            <w:szCs w:val="24"/>
                            <w:lang w:val="en-US"/>
                          </w:rPr>
                          <w:t xml:space="preserve"> (laundering) of proceeds from crime, terrorist financing and financing of the proliferation of weapons of mass destruction, including state financial monitoring and initial financial monitoring</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7" o:spid="_x0000_s1028" type="#_x0000_t67" style="position:absolute;left:28067;top:9906;width:2667;height:4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R9MMA&#10;AADbAAAADwAAAGRycy9kb3ducmV2LnhtbESP0YrCMBRE34X9h3AX9k3T6uJKNZaiCAr6YNcPuDTX&#10;ttjclCZq1683C4KPw8ycYRZpbxpxo87VlhXEowgEcWF1zaWC0+9mOAPhPLLGxjIp+CMH6fJjsMBE&#10;2zsf6Zb7UgQIuwQVVN63iZSuqMigG9mWOHhn2xn0QXal1B3eA9w0chxFU2mw5rBQYUuriopLfjUK&#10;ZD626/i67w+8qVeXfRY/dpNYqa/PPpuD8NT7d/jV3moF3z/w/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iR9MMAAADbAAAADwAAAAAAAAAAAAAAAACYAgAAZHJzL2Rv&#10;d25yZXYueG1sUEsFBgAAAAAEAAQA9QAAAIgDAAAAAA==&#10;" adj="15632" fillcolor="#555 [2160]" strokecolor="black [3200]" strokeweight=".5pt">
                  <v:fill color2="#313131 [2608]" rotate="t" colors="0 #9b9b9b;.5 #8e8e8e;1 #797979" focus="100%" type="gradient">
                    <o:fill v:ext="view" type="gradientUnscaled"/>
                  </v:fill>
                </v:shape>
                <v:rect id="Прямоугольник 52" o:spid="_x0000_s1029" style="position:absolute;left:1016;top:14859;width:19558;height:5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x8MQA&#10;AADbAAAADwAAAGRycy9kb3ducmV2LnhtbESPT2vCQBTE74V+h+UVequbCrUa3QQRBcFS8c/B4yP7&#10;TEKzb8PumsRv3y0UPA4z8xtmkQ+mER05X1tW8D5KQBAXVtdcKjifNm9TED4ga2wsk4I7eciz56cF&#10;ptr2fKDuGEoRIexTVFCF0KZS+qIig35kW+LoXa0zGKJ0pdQO+wg3jRwnyUQarDkuVNjSqqLi53gz&#10;Cuy+vjdLN/vuvujzstuHpB8ma6VeX4blHESgITzC/+2tVvAxh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GsfDEAAAA2wAAAA8AAAAAAAAAAAAAAAAAmAIAAGRycy9k&#10;b3ducmV2LnhtbFBLBQYAAAAABAAEAPUAAACJAwAAAAA=&#10;" fillcolor="white [3201]" strokecolor="black [3200]" strokeweight="1pt">
                  <v:textbox>
                    <w:txbxContent>
                      <w:p w:rsidR="008051F9" w:rsidRPr="006A4BAA" w:rsidRDefault="00FC59F5" w:rsidP="008051F9">
                        <w:pPr>
                          <w:jc w:val="center"/>
                          <w:rPr>
                            <w:sz w:val="24"/>
                            <w:szCs w:val="24"/>
                            <w:lang w:val="uk-UA"/>
                          </w:rPr>
                        </w:pPr>
                        <w:r w:rsidRPr="006A4BAA">
                          <w:rPr>
                            <w:rFonts w:ascii="Times New Roman" w:hAnsi="Times New Roman" w:cs="Times New Roman"/>
                            <w:sz w:val="24"/>
                            <w:szCs w:val="24"/>
                            <w:lang w:val="en-US"/>
                          </w:rPr>
                          <w:t>Financial monitoring system</w:t>
                        </w:r>
                      </w:p>
                    </w:txbxContent>
                  </v:textbox>
                </v:rect>
                <v:shape id="Равно 53" o:spid="_x0000_s1030" style="position:absolute;left:20447;top:16002;width:5588;height:3175;visibility:visible;mso-wrap-style:square;v-text-anchor:middle" coordsize="5588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ZpcQA&#10;AADbAAAADwAAAGRycy9kb3ducmV2LnhtbESPQWsCMRSE74X+h/AK3mrWisWuRlmEsoqXqr14e2ye&#10;m8XNy5pEXf99Uyj0OMzMN8x82dtW3MiHxrGC0TADQVw53XCt4Pvw+ToFESKyxtYxKXhQgOXi+WmO&#10;uXZ33tFtH2uRIBxyVGBi7HIpQ2XIYhi6jjh5J+ctxiR9LbXHe4LbVr5l2bu02HBaMNjRylB13l+t&#10;gu35WJhLWVbFaTt6+M2m/LBfY6UGL30xAxGpj//hv/ZaK5iM4fdL+g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A2aXEAAAA2wAAAA8AAAAAAAAAAAAAAAAAmAIAAGRycy9k&#10;b3ducmV2LnhtbFBLBQYAAAAABAAEAPUAAACJAwAAAAA=&#10;" path="m74069,65405r410662,l484731,140081r-410662,l74069,65405xm74069,177419r410662,l484731,252095r-410662,l74069,177419xe" fillcolor="#555 [2160]" strokecolor="black [3200]" strokeweight=".5pt">
                  <v:fill color2="#313131 [2608]" rotate="t" colors="0 #9b9b9b;.5 #8e8e8e;1 #797979" focus="100%" type="gradient">
                    <o:fill v:ext="view" type="gradientUnscaled"/>
                  </v:fill>
                  <v:stroke joinstyle="miter"/>
                  <v:path arrowok="t" o:connecttype="custom" o:connectlocs="74069,65405;484731,65405;484731,140081;74069,140081;74069,65405;74069,177419;484731,177419;484731,252095;74069,252095;74069,177419" o:connectangles="0,0,0,0,0,0,0,0,0,0"/>
                </v:shape>
                <v:rect id="Прямоугольник 54" o:spid="_x0000_s1031" style="position:absolute;left:26035;top:14986;width:29845;height:5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OMH8QA&#10;AADbAAAADwAAAGRycy9kb3ducmV2LnhtbESPQWvCQBSE74L/YXlCb7pRWq3RVaS0UFAUrQePj+xr&#10;Epp9G3a3Sfz3riB4HGbmG2a57kwlGnK+tKxgPEpAEGdWl5wrOP98Dd9B+ICssbJMCq7kYb3q95aY&#10;atvykZpTyEWEsE9RQRFCnUrps4IM+pGtiaP3a53BEKXLpXbYRrip5CRJptJgyXGhwJo+Csr+Tv9G&#10;gT2U12rj5vtmR7PL9hCStpt+KvUy6DYLEIG68Aw/2t9awdsr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jjB/EAAAA2wAAAA8AAAAAAAAAAAAAAAAAmAIAAGRycy9k&#10;b3ducmV2LnhtbFBLBQYAAAAABAAEAPUAAACJAwAAAAA=&#10;" fillcolor="white [3201]" strokecolor="black [3200]" strokeweight="1pt">
                  <v:textbox>
                    <w:txbxContent>
                      <w:p w:rsidR="008051F9" w:rsidRPr="006A4BAA" w:rsidRDefault="005331FE" w:rsidP="008051F9">
                        <w:pPr>
                          <w:jc w:val="center"/>
                          <w:rPr>
                            <w:sz w:val="24"/>
                            <w:szCs w:val="24"/>
                            <w:lang w:val="en-US"/>
                          </w:rPr>
                        </w:pPr>
                        <w:r w:rsidRPr="006A4BAA">
                          <w:rPr>
                            <w:rFonts w:ascii="Times New Roman" w:hAnsi="Times New Roman" w:cs="Times New Roman"/>
                            <w:sz w:val="24"/>
                            <w:szCs w:val="24"/>
                            <w:lang w:val="en-US"/>
                          </w:rPr>
                          <w:t>Prevention and counteraction system</w:t>
                        </w:r>
                      </w:p>
                    </w:txbxContent>
                  </v:textbox>
                </v:rect>
                <v:rect id="Прямоугольник 57" o:spid="_x0000_s1032" style="position:absolute;left:889;top:23749;width:19304;height:4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SaMQA&#10;AADbAAAADwAAAGRycy9kb3ducmV2LnhtbESPQWvCQBSE7wX/w/IEb3VjodqmboKUFgSL0tSDx0f2&#10;NQlm34bdbRL/vVsQPA4z8w2zzkfTip6cbywrWMwTEMSl1Q1XCo4/n48vIHxA1thaJgUX8pBnk4c1&#10;ptoO/E19ESoRIexTVFCH0KVS+rImg35uO+Lo/VpnMETpKqkdDhFuWvmUJEtpsOG4UGNH7zWV5+LP&#10;KLCH5tJu3Ou+/6LVaXcIyTAuP5SaTcfNG4hAY7iHb+2tVvC8g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xEmjEAAAA2wAAAA8AAAAAAAAAAAAAAAAAmAIAAGRycy9k&#10;b3ducmV2LnhtbFBLBQYAAAAABAAEAPUAAACJAwAAAAA=&#10;" fillcolor="white [3201]" strokecolor="black [3200]" strokeweight="1pt">
                  <v:textbox>
                    <w:txbxContent>
                      <w:p w:rsidR="008051F9" w:rsidRPr="006A4BAA" w:rsidRDefault="001F2161" w:rsidP="008051F9">
                        <w:pPr>
                          <w:jc w:val="center"/>
                          <w:rPr>
                            <w:rFonts w:ascii="Times New Roman" w:hAnsi="Times New Roman" w:cs="Times New Roman"/>
                            <w:sz w:val="24"/>
                            <w:szCs w:val="24"/>
                            <w:lang w:val="uk-UA"/>
                          </w:rPr>
                        </w:pPr>
                        <w:r w:rsidRPr="006A4BAA">
                          <w:rPr>
                            <w:rFonts w:ascii="Times New Roman" w:hAnsi="Times New Roman" w:cs="Times New Roman"/>
                            <w:sz w:val="24"/>
                            <w:szCs w:val="24"/>
                            <w:lang w:val="en-US"/>
                          </w:rPr>
                          <w:t>State level of financial monitoring</w:t>
                        </w:r>
                      </w:p>
                    </w:txbxContent>
                  </v:textbox>
                </v:rect>
                <v:rect id="Прямоугольник 61" o:spid="_x0000_s1033" style="position:absolute;left:26162;top:23495;width:29845;height:5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lOsQA&#10;AADbAAAADwAAAGRycy9kb3ducmV2LnhtbESPQWvCQBSE7wX/w/KE3urGHtIa3QQRC4WWitGDx0f2&#10;mQSzb8PuNon/vlso9DjMzDfMpphMJwZyvrWsYLlIQBBXVrdcKzif3p5eQfiArLGzTAru5KHIZw8b&#10;zLQd+UhDGWoRIewzVNCE0GdS+qohg35he+LoXa0zGKJ0tdQOxwg3nXxOklQabDkuNNjTrqHqVn4b&#10;BfbQ3rutW30Nn/Ry+TiEZJzSvVKP82m7BhFoCv/hv/a7VpAu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45TrEAAAA2wAAAA8AAAAAAAAAAAAAAAAAmAIAAGRycy9k&#10;b3ducmV2LnhtbFBLBQYAAAAABAAEAPUAAACJAwAAAAA=&#10;" fillcolor="white [3201]" strokecolor="black [3200]" strokeweight="1pt">
                  <v:textbox>
                    <w:txbxContent>
                      <w:p w:rsidR="00CA07B8" w:rsidRPr="006A4BAA" w:rsidRDefault="00CA07B8" w:rsidP="00CA07B8">
                        <w:pPr>
                          <w:jc w:val="center"/>
                          <w:rPr>
                            <w:sz w:val="24"/>
                            <w:szCs w:val="24"/>
                            <w:lang w:val="uk-UA"/>
                          </w:rPr>
                        </w:pPr>
                        <w:r w:rsidRPr="006A4BAA">
                          <w:rPr>
                            <w:rFonts w:ascii="Times New Roman" w:hAnsi="Times New Roman" w:cs="Times New Roman"/>
                            <w:sz w:val="24"/>
                            <w:szCs w:val="24"/>
                            <w:lang w:val="en-US"/>
                          </w:rPr>
                          <w:t>Prevention and counteraction system of subjects on state level</w:t>
                        </w:r>
                      </w:p>
                      <w:p w:rsidR="008051F9" w:rsidRPr="006A4BAA" w:rsidRDefault="008051F9" w:rsidP="008051F9">
                        <w:pPr>
                          <w:jc w:val="center"/>
                          <w:rPr>
                            <w:sz w:val="24"/>
                            <w:szCs w:val="24"/>
                            <w:lang w:val="uk-UA"/>
                          </w:rPr>
                        </w:pPr>
                      </w:p>
                    </w:txbxContent>
                  </v:textbox>
                </v:rect>
                <v:rect id="Прямоугольник 62" o:spid="_x0000_s1034" style="position:absolute;left:26162;top:35560;width:29845;height:5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p7TcQA&#10;AADbAAAADwAAAGRycy9kb3ducmV2LnhtbESPQWvCQBSE70L/w/IKvemmHqJGN0GKQqGlYtqDx0f2&#10;NQnNvg272yT++65Q8DjMzDfMrphMJwZyvrWs4HmRgCCurG65VvD1eZyvQfiArLGzTAqu5KHIH2Y7&#10;zLQd+UxDGWoRIewzVNCE0GdS+qohg35he+LofVtnMETpaqkdjhFuOrlMklQabDkuNNjTS0PVT/lr&#10;FNhTe+32bvMxvNPq8nYKyTilB6WeHqf9FkSgKdzD/+1XrSBdwu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qe03EAAAA2wAAAA8AAAAAAAAAAAAAAAAAmAIAAGRycy9k&#10;b3ducmV2LnhtbFBLBQYAAAAABAAEAPUAAACJAwAAAAA=&#10;" fillcolor="white [3201]" strokecolor="black [3200]" strokeweight="1pt">
                  <v:textbox>
                    <w:txbxContent>
                      <w:p w:rsidR="008051F9" w:rsidRPr="006A4BAA" w:rsidRDefault="003874DE" w:rsidP="008051F9">
                        <w:pPr>
                          <w:jc w:val="center"/>
                          <w:rPr>
                            <w:sz w:val="24"/>
                            <w:szCs w:val="24"/>
                            <w:lang w:val="uk-UA"/>
                          </w:rPr>
                        </w:pPr>
                        <w:r w:rsidRPr="006A4BAA">
                          <w:rPr>
                            <w:rFonts w:ascii="Times New Roman" w:hAnsi="Times New Roman" w:cs="Times New Roman"/>
                            <w:sz w:val="24"/>
                            <w:szCs w:val="24"/>
                            <w:lang w:val="en-US"/>
                          </w:rPr>
                          <w:t>Prevention and counteraction system of subjects o</w:t>
                        </w:r>
                        <w:r w:rsidR="00CA07B8" w:rsidRPr="006A4BAA">
                          <w:rPr>
                            <w:rFonts w:ascii="Times New Roman" w:hAnsi="Times New Roman" w:cs="Times New Roman"/>
                            <w:sz w:val="24"/>
                            <w:szCs w:val="24"/>
                            <w:lang w:val="en-US"/>
                          </w:rPr>
                          <w:t>n</w:t>
                        </w:r>
                        <w:r w:rsidRPr="006A4BAA">
                          <w:rPr>
                            <w:rFonts w:ascii="Times New Roman" w:hAnsi="Times New Roman" w:cs="Times New Roman"/>
                            <w:sz w:val="24"/>
                            <w:szCs w:val="24"/>
                            <w:lang w:val="en-US"/>
                          </w:rPr>
                          <w:t xml:space="preserve"> initial level</w:t>
                        </w:r>
                      </w:p>
                    </w:txbxContent>
                  </v:textbox>
                </v:rect>
                <v:shape id="Равно 63" o:spid="_x0000_s1035" style="position:absolute;left:8382;top:20320;width:5588;height:3175;visibility:visible;mso-wrap-style:square;v-text-anchor:middle" coordsize="5588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TGMUA&#10;AADbAAAADwAAAGRycy9kb3ducmV2LnhtbESPQWvCQBSE74X+h+UVvNWNCtKmbiQUJBUvrfbS2yP7&#10;zIZk36a7W43/3i0IHoeZ+YZZrUfbixP50DpWMJtmIIhrp1tuFHwfNs8vIEJE1tg7JgUXCrAuHh9W&#10;mGt35i867WMjEoRDjgpMjEMuZagNWQxTNxAn7+i8xZikb6T2eE5w28t5li2lxZbTgsGB3g3V3f7P&#10;Kth1P6X5raq6PO5mF7/dVq/2c6HU5Gks30BEGuM9fGt/aAXLBfx/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rBMYxQAAANsAAAAPAAAAAAAAAAAAAAAAAJgCAABkcnMv&#10;ZG93bnJldi54bWxQSwUGAAAAAAQABAD1AAAAigMAAAAA&#10;" path="m74069,65405r410662,l484731,140081r-410662,l74069,65405xm74069,177419r410662,l484731,252095r-410662,l74069,177419xe" fillcolor="#555 [2160]" strokecolor="black [3200]" strokeweight=".5pt">
                  <v:fill color2="#313131 [2608]" rotate="t" colors="0 #9b9b9b;.5 #8e8e8e;1 #797979" focus="100%" type="gradient">
                    <o:fill v:ext="view" type="gradientUnscaled"/>
                  </v:fill>
                  <v:stroke joinstyle="miter"/>
                  <v:path arrowok="t" o:connecttype="custom" o:connectlocs="74069,65405;484731,65405;484731,140081;74069,140081;74069,65405;74069,177419;484731,177419;484731,252095;74069,252095;74069,177419" o:connectangles="0,0,0,0,0,0,0,0,0,0"/>
                </v:shape>
                <v:rect id="Прямоугольник 320" o:spid="_x0000_s1036" style="position:absolute;left:889;top:35687;width:19304;height:4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vw8IA&#10;AADcAAAADwAAAGRycy9kb3ducmV2LnhtbERPz2vCMBS+D/wfwhN2m4kO3OyMIqIgOFZWd9jx0by1&#10;xealJLGt//1yGOz48f1eb0fbip58aBxrmM8UCOLSmYYrDV+X49MriBCRDbaOScOdAmw3k4c1ZsYN&#10;/El9ESuRQjhkqKGOscukDGVNFsPMdcSJ+3HeYkzQV9J4HFK4beVCqaW02HBqqLGjfU3ltbhZDS5v&#10;7u3Orz76d3r5PudRDePyoPXjdNy9gYg0xn/xn/tkNDwv0vx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m/DwgAAANwAAAAPAAAAAAAAAAAAAAAAAJgCAABkcnMvZG93&#10;bnJldi54bWxQSwUGAAAAAAQABAD1AAAAhwMAAAAA&#10;" fillcolor="white [3201]" strokecolor="black [3200]" strokeweight="1pt">
                  <v:textbox>
                    <w:txbxContent>
                      <w:p w:rsidR="008051F9" w:rsidRPr="006A4BAA" w:rsidRDefault="00E72B99"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 xml:space="preserve">Initial </w:t>
                        </w:r>
                        <w:r w:rsidR="001E6F10" w:rsidRPr="006A4BAA">
                          <w:rPr>
                            <w:rFonts w:ascii="Times New Roman" w:hAnsi="Times New Roman" w:cs="Times New Roman"/>
                            <w:sz w:val="24"/>
                            <w:szCs w:val="24"/>
                            <w:lang w:val="en-US"/>
                          </w:rPr>
                          <w:t>level of financial monitoring</w:t>
                        </w:r>
                      </w:p>
                    </w:txbxContent>
                  </v:textbox>
                </v:rect>
                <v:shape id="Плюс 321" o:spid="_x0000_s1037" style="position:absolute;left:7493;top:28956;width:6477;height:6477;visibility:visible;mso-wrap-style:square;v-text-anchor:middle" coordsize="647700,64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ZsMA&#10;AADcAAAADwAAAGRycy9kb3ducmV2LnhtbESPQYvCMBSE74L/ITzB25paQdxqFBHFXU+uiudH82yr&#10;zUtpYq376zfCgsdhZr5hZovWlKKh2hWWFQwHEQji1OqCMwWn4+ZjAsJ5ZI2lZVLwJAeLebczw0Tb&#10;B/9Qc/CZCBB2CSrIva8SKV2ak0E3sBVx8C62NuiDrDOpa3wEuCllHEVjabDgsJBjRauc0tvhbhTs&#10;v6/P9fjM5/X2Nza78rOp+NYo1e+1yykIT61/h//bX1rBKB7C60w4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pZsMAAADcAAAADwAAAAAAAAAAAAAAAACYAgAAZHJzL2Rv&#10;d25yZXYueG1sUEsFBgAAAAAEAAQA9QAAAIgDAAAAAA==&#10;" path="m85853,247680r161827,l247680,85853r152340,l400020,247680r161827,l561847,400020r-161827,l400020,561847r-152340,l247680,400020r-161827,l85853,247680xe" fillcolor="#555 [2160]" strokecolor="black [3200]" strokeweight=".5pt">
                  <v:fill color2="#313131 [2608]" rotate="t" colors="0 #9b9b9b;.5 #8e8e8e;1 #797979" focus="100%" type="gradient">
                    <o:fill v:ext="view" type="gradientUnscaled"/>
                  </v:fill>
                  <v:stroke joinstyle="miter"/>
                  <v:path arrowok="t" o:connecttype="custom" o:connectlocs="85853,247680;247680,247680;247680,85853;400020,85853;400020,247680;561847,247680;561847,400020;400020,400020;400020,561847;247680,561847;247680,400020;85853,400020;85853,247680" o:connectangles="0,0,0,0,0,0,0,0,0,0,0,0,0"/>
                </v:shape>
                <v:shape id="Равно 322" o:spid="_x0000_s1038" style="position:absolute;left:38100;top:20193;width:5588;height:3175;visibility:visible;mso-wrap-style:square;v-text-anchor:middle" coordsize="5588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mX8sUA&#10;AADcAAAADwAAAGRycy9kb3ducmV2LnhtbESPQWsCMRSE7wX/Q3iCt5p1BWm3RlkKsoqXVnvp7bF5&#10;bhY3L9sk6vrvTaHQ4zAz3zDL9WA7cSUfWscKZtMMBHHtdMuNgq/j5vkFRIjIGjvHpOBOAdar0dMS&#10;C+1u/EnXQ2xEgnAoUIGJsS+kDLUhi2HqeuLknZy3GJP0jdQebwluO5ln2UJabDktGOzp3VB9Plys&#10;gv35uzQ/VVWXp/3s7ne76tV+zJWajIfyDUSkIf6H/9pbrWCe5/B7Jh0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ZfyxQAAANwAAAAPAAAAAAAAAAAAAAAAAJgCAABkcnMv&#10;ZG93bnJldi54bWxQSwUGAAAAAAQABAD1AAAAigMAAAAA&#10;" path="m74069,65405r410662,l484731,140081r-410662,l74069,65405xm74069,177419r410662,l484731,252095r-410662,l74069,177419xe" fillcolor="#555 [2160]" strokecolor="black [3200]" strokeweight=".5pt">
                  <v:fill color2="#313131 [2608]" rotate="t" colors="0 #9b9b9b;.5 #8e8e8e;1 #797979" focus="100%" type="gradient">
                    <o:fill v:ext="view" type="gradientUnscaled"/>
                  </v:fill>
                  <v:stroke joinstyle="miter"/>
                  <v:path arrowok="t" o:connecttype="custom" o:connectlocs="74069,65405;484731,65405;484731,140081;74069,140081;74069,65405;74069,177419;484731,177419;484731,252095;74069,252095;74069,177419" o:connectangles="0,0,0,0,0,0,0,0,0,0"/>
                </v:shape>
                <v:shape id="Плюс 323" o:spid="_x0000_s1039" style="position:absolute;left:37338;top:28956;width:6477;height:6477;visibility:visible;mso-wrap-style:square;v-text-anchor:middle" coordsize="647700,64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SisMA&#10;AADcAAAADwAAAGRycy9kb3ducmV2LnhtbESPQYvCMBSE74L/IbyFvWm6FUSrUUSU3fWk7uL50Tzb&#10;avNSmlirv94IgsdhZr5hpvPWlKKh2hWWFXz1IxDEqdUFZwr+/9a9EQjnkTWWlknBjRzMZ93OFBNt&#10;r7yjZu8zESDsElSQe18lUro0J4Oubyvi4B1tbdAHWWdS13gNcFPKOIqG0mDBYSHHipY5pef9xSjY&#10;/p5uq+GBD6vve2w25bip+Nwo9fnRLiYgPLX+HX61f7SCQTyA55lw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ISisMAAADcAAAADwAAAAAAAAAAAAAAAACYAgAAZHJzL2Rv&#10;d25yZXYueG1sUEsFBgAAAAAEAAQA9QAAAIgDAAAAAA==&#10;" path="m85853,247680r161827,l247680,85853r152340,l400020,247680r161827,l561847,400020r-161827,l400020,561847r-152340,l247680,400020r-161827,l85853,247680xe" fillcolor="#555 [2160]" strokecolor="black [3200]" strokeweight=".5pt">
                  <v:fill color2="#313131 [2608]" rotate="t" colors="0 #9b9b9b;.5 #8e8e8e;1 #797979" focus="100%" type="gradient">
                    <o:fill v:ext="view" type="gradientUnscaled"/>
                  </v:fill>
                  <v:stroke joinstyle="miter"/>
                  <v:path arrowok="t" o:connecttype="custom" o:connectlocs="85853,247680;247680,247680;247680,85853;400020,85853;400020,247680;561847,247680;561847,400020;400020,400020;400020,561847;247680,561847;247680,400020;85853,400020;85853,247680" o:connectangles="0,0,0,0,0,0,0,0,0,0,0,0,0"/>
                </v:shape>
                <v:shape id="Равно 325" o:spid="_x0000_s1040" style="position:absolute;left:20320;top:24511;width:5588;height:3175;visibility:visible;mso-wrap-style:square;v-text-anchor:middle" coordsize="5588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APhsYA&#10;AADcAAAADwAAAGRycy9kb3ducmV2LnhtbESPT2sCMRTE74V+h/CE3mpWpUVXoyyCbMVL/XPx9tg8&#10;N4ubl22S6vrtm0Khx2FmfsMsVr1txY18aBwrGA0zEMSV0w3XCk7HzesURIjIGlvHpOBBAVbL56cF&#10;5trdeU+3Q6xFgnDIUYGJsculDJUhi2HoOuLkXZy3GJP0tdQe7wluWznOsndpseG0YLCjtaHqevi2&#10;CnbXc2G+yrIqLrvRw2+35cx+TpR6GfTFHESkPv6H/9ofWsFk/Aa/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APhsYAAADcAAAADwAAAAAAAAAAAAAAAACYAgAAZHJz&#10;L2Rvd25yZXYueG1sUEsFBgAAAAAEAAQA9QAAAIsDAAAAAA==&#10;" path="m74069,65405r410662,l484731,140081r-410662,l74069,65405xm74069,177419r410662,l484731,252095r-410662,l74069,177419xe" fillcolor="#555 [2160]" strokecolor="black [3200]" strokeweight=".5pt">
                  <v:fill color2="#313131 [2608]" rotate="t" colors="0 #9b9b9b;.5 #8e8e8e;1 #797979" focus="100%" type="gradient">
                    <o:fill v:ext="view" type="gradientUnscaled"/>
                  </v:fill>
                  <v:stroke joinstyle="miter"/>
                  <v:path arrowok="t" o:connecttype="custom" o:connectlocs="74069,65405;484731,65405;484731,140081;74069,140081;74069,65405;74069,177419;484731,177419;484731,252095;74069,252095;74069,177419" o:connectangles="0,0,0,0,0,0,0,0,0,0"/>
                </v:shape>
                <v:shape id="Равно 326" o:spid="_x0000_s1041" style="position:absolute;left:20320;top:36576;width:5588;height:3175;visibility:visible;mso-wrap-style:square;v-text-anchor:middle" coordsize="5588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R8cUA&#10;AADcAAAADwAAAGRycy9kb3ducmV2LnhtbESPQWsCMRSE74X+h/CE3mpWBamrUZaCrOLFai+9PTbP&#10;zeLmZU2irv++EQo9DjPzDbNY9bYVN/KhcaxgNMxAEFdON1wr+D6u3z9AhIissXVMCh4UYLV8fVlg&#10;rt2dv+h2iLVIEA45KjAxdrmUoTJkMQxdR5y8k/MWY5K+ltrjPcFtK8dZNpUWG04LBjv6NFSdD1er&#10;YHf+KcylLKvitBs9/HZbzux+otTboC/mICL18T/8195oBZPxFJ5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pHxxQAAANwAAAAPAAAAAAAAAAAAAAAAAJgCAABkcnMv&#10;ZG93bnJldi54bWxQSwUGAAAAAAQABAD1AAAAigMAAAAA&#10;" path="m74069,65405r410662,l484731,140081r-410662,l74069,65405xm74069,177419r410662,l484731,252095r-410662,l74069,177419xe" fillcolor="#555 [2160]" strokecolor="black [3200]" strokeweight=".5pt">
                  <v:fill color2="#313131 [2608]" rotate="t" colors="0 #9b9b9b;.5 #8e8e8e;1 #797979" focus="100%" type="gradient">
                    <o:fill v:ext="view" type="gradientUnscaled"/>
                  </v:fill>
                  <v:stroke joinstyle="miter"/>
                  <v:path arrowok="t" o:connecttype="custom" o:connectlocs="74069,65405;484731,65405;484731,140081;74069,140081;74069,65405;74069,177419;484731,177419;484731,252095;74069,252095;74069,177419" o:connectangles="0,0,0,0,0,0,0,0,0,0"/>
                </v:shape>
                <w10:wrap type="topAndBottom"/>
              </v:group>
            </w:pict>
          </mc:Fallback>
        </mc:AlternateContent>
      </w:r>
    </w:p>
    <w:p w:rsidR="008051F9" w:rsidRPr="00311EE6" w:rsidRDefault="008051F9" w:rsidP="00346160">
      <w:pPr>
        <w:pStyle w:val="a3"/>
        <w:widowControl w:val="0"/>
        <w:spacing w:line="360" w:lineRule="auto"/>
        <w:ind w:left="0" w:firstLine="851"/>
        <w:jc w:val="both"/>
        <w:rPr>
          <w:rFonts w:ascii="Times New Roman" w:hAnsi="Times New Roman" w:cs="Times New Roman"/>
          <w:lang w:val="en-US"/>
        </w:rPr>
      </w:pPr>
    </w:p>
    <w:p w:rsidR="008051F9" w:rsidRPr="006A4BAA" w:rsidRDefault="00FC59F5" w:rsidP="00346160">
      <w:pPr>
        <w:pStyle w:val="a3"/>
        <w:widowControl w:val="0"/>
        <w:spacing w:line="360" w:lineRule="auto"/>
        <w:ind w:left="0"/>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Fig</w:t>
      </w:r>
      <w:r w:rsidR="008051F9" w:rsidRPr="006A4BAA">
        <w:rPr>
          <w:rFonts w:ascii="Times New Roman" w:hAnsi="Times New Roman" w:cs="Times New Roman"/>
          <w:sz w:val="24"/>
          <w:szCs w:val="24"/>
          <w:lang w:val="en-US"/>
        </w:rPr>
        <w:t xml:space="preserve">. </w:t>
      </w:r>
      <w:r w:rsidR="00990846" w:rsidRPr="006A4BAA">
        <w:rPr>
          <w:rFonts w:ascii="Times New Roman" w:hAnsi="Times New Roman" w:cs="Times New Roman"/>
          <w:sz w:val="24"/>
          <w:szCs w:val="24"/>
          <w:lang w:val="en-US"/>
        </w:rPr>
        <w:t xml:space="preserve">1. </w:t>
      </w:r>
      <w:r w:rsidR="001E6F10" w:rsidRPr="006A4BAA">
        <w:rPr>
          <w:rFonts w:ascii="Times New Roman" w:hAnsi="Times New Roman" w:cs="Times New Roman"/>
          <w:sz w:val="24"/>
          <w:szCs w:val="24"/>
          <w:lang w:val="en-US"/>
        </w:rPr>
        <w:t>Justification of the synonymous nature of the concepts of "financial monitoring system" and "system of prevention and counteraction of the legalization of proceeds from crime, terrorist financing and financing of the proliferation of weapons of mass destruction"</w:t>
      </w:r>
    </w:p>
    <w:p w:rsidR="008051F9" w:rsidRPr="00311EE6" w:rsidRDefault="008051F9" w:rsidP="00346160">
      <w:pPr>
        <w:pStyle w:val="a3"/>
        <w:widowControl w:val="0"/>
        <w:spacing w:line="360" w:lineRule="auto"/>
        <w:ind w:left="0"/>
        <w:jc w:val="center"/>
        <w:rPr>
          <w:rFonts w:ascii="Times New Roman" w:hAnsi="Times New Roman" w:cs="Times New Roman"/>
          <w:lang w:val="en-US"/>
        </w:rPr>
      </w:pPr>
    </w:p>
    <w:p w:rsidR="00815641" w:rsidRPr="006A4BAA" w:rsidRDefault="00815641" w:rsidP="00346160">
      <w:pPr>
        <w:widowControl w:val="0"/>
        <w:spacing w:line="360" w:lineRule="auto"/>
        <w:ind w:firstLine="708"/>
        <w:jc w:val="both"/>
        <w:rPr>
          <w:rFonts w:ascii="Times New Roman" w:hAnsi="Times New Roman" w:cs="Times New Roman"/>
          <w:spacing w:val="-4"/>
          <w:lang w:val="en-US"/>
        </w:rPr>
      </w:pPr>
      <w:proofErr w:type="gramStart"/>
      <w:r w:rsidRPr="006A4BAA">
        <w:rPr>
          <w:rFonts w:ascii="Times New Roman" w:hAnsi="Times New Roman" w:cs="Times New Roman"/>
          <w:spacing w:val="-4"/>
          <w:lang w:val="en-US"/>
        </w:rPr>
        <w:t xml:space="preserve">Consequently, the data of Fig. 1 shows that the concept of financial monitoring and the system of prevention and counteraction </w:t>
      </w:r>
      <w:r w:rsidR="001E6F10" w:rsidRPr="006A4BAA">
        <w:rPr>
          <w:rFonts w:ascii="Times New Roman" w:hAnsi="Times New Roman" w:cs="Times New Roman"/>
          <w:spacing w:val="-4"/>
          <w:lang w:val="en-US"/>
        </w:rPr>
        <w:t>of</w:t>
      </w:r>
      <w:r w:rsidRPr="006A4BAA">
        <w:rPr>
          <w:rFonts w:ascii="Times New Roman" w:hAnsi="Times New Roman" w:cs="Times New Roman"/>
          <w:spacing w:val="-4"/>
          <w:lang w:val="en-US"/>
        </w:rPr>
        <w:t xml:space="preserve"> the legalization of proceeds from crime, terrorist financing and financing of the proliferation of weapons of mass destruction in accordance with the current legislation are synonymous, and, as well as synonyms, will be used within the scope of this study.</w:t>
      </w:r>
      <w:proofErr w:type="gramEnd"/>
    </w:p>
    <w:p w:rsidR="00815641" w:rsidRPr="006A4BAA" w:rsidRDefault="00CE1E49" w:rsidP="00346160">
      <w:pPr>
        <w:widowControl w:val="0"/>
        <w:spacing w:line="360" w:lineRule="auto"/>
        <w:ind w:firstLine="708"/>
        <w:jc w:val="both"/>
        <w:rPr>
          <w:rFonts w:ascii="Times New Roman" w:hAnsi="Times New Roman" w:cs="Times New Roman"/>
          <w:spacing w:val="-4"/>
          <w:lang w:val="en-US"/>
        </w:rPr>
      </w:pPr>
      <w:r w:rsidRPr="006A4BAA">
        <w:rPr>
          <w:rFonts w:ascii="Times New Roman" w:hAnsi="Times New Roman" w:cs="Times New Roman"/>
          <w:spacing w:val="-4"/>
          <w:lang w:val="en-US"/>
        </w:rPr>
        <w:t xml:space="preserve">The system of prevention and counteraction </w:t>
      </w:r>
      <w:r w:rsidR="00753DB5" w:rsidRPr="006A4BAA">
        <w:rPr>
          <w:rFonts w:ascii="Times New Roman" w:hAnsi="Times New Roman" w:cs="Times New Roman"/>
          <w:spacing w:val="-4"/>
          <w:lang w:val="en-US"/>
        </w:rPr>
        <w:t>of</w:t>
      </w:r>
      <w:r w:rsidRPr="006A4BAA">
        <w:rPr>
          <w:rFonts w:ascii="Times New Roman" w:hAnsi="Times New Roman" w:cs="Times New Roman"/>
          <w:spacing w:val="-4"/>
          <w:lang w:val="en-US"/>
        </w:rPr>
        <w:t xml:space="preserve"> the legalization of proceeds </w:t>
      </w:r>
      <w:r w:rsidRPr="006A4BAA">
        <w:rPr>
          <w:rFonts w:ascii="Times New Roman" w:hAnsi="Times New Roman" w:cs="Times New Roman"/>
          <w:spacing w:val="-4"/>
          <w:lang w:val="en-US"/>
        </w:rPr>
        <w:lastRenderedPageBreak/>
        <w:t>from crime, terrorist financing and financing of the proliferation of weapons of mass destruction</w:t>
      </w:r>
      <w:r w:rsidR="00815641" w:rsidRPr="006A4BAA">
        <w:rPr>
          <w:rFonts w:ascii="Times New Roman" w:hAnsi="Times New Roman" w:cs="Times New Roman"/>
          <w:spacing w:val="-4"/>
          <w:lang w:val="en-US"/>
        </w:rPr>
        <w:t xml:space="preserve"> c</w:t>
      </w:r>
      <w:r w:rsidRPr="006A4BAA">
        <w:rPr>
          <w:rFonts w:ascii="Times New Roman" w:hAnsi="Times New Roman" w:cs="Times New Roman"/>
          <w:spacing w:val="-4"/>
          <w:lang w:val="en-US"/>
        </w:rPr>
        <w:t>onsists of two main subsystems –</w:t>
      </w:r>
      <w:r w:rsidR="00815641" w:rsidRPr="006A4BAA">
        <w:rPr>
          <w:rFonts w:ascii="Times New Roman" w:hAnsi="Times New Roman" w:cs="Times New Roman"/>
          <w:spacing w:val="-4"/>
          <w:lang w:val="en-US"/>
        </w:rPr>
        <w:t xml:space="preserve"> the prevention subsystem and the </w:t>
      </w:r>
      <w:r w:rsidR="0033131A" w:rsidRPr="006A4BAA">
        <w:rPr>
          <w:rFonts w:ascii="Times New Roman" w:hAnsi="Times New Roman" w:cs="Times New Roman"/>
          <w:spacing w:val="-4"/>
          <w:lang w:val="en-US"/>
        </w:rPr>
        <w:t>counteracting</w:t>
      </w:r>
      <w:r w:rsidR="00815641" w:rsidRPr="006A4BAA">
        <w:rPr>
          <w:rFonts w:ascii="Times New Roman" w:hAnsi="Times New Roman" w:cs="Times New Roman"/>
          <w:spacing w:val="-4"/>
          <w:lang w:val="en-US"/>
        </w:rPr>
        <w:t xml:space="preserve"> subsystem. However, none of the official normative</w:t>
      </w:r>
      <w:r w:rsidR="0033131A" w:rsidRPr="006A4BAA">
        <w:rPr>
          <w:rFonts w:ascii="Times New Roman" w:hAnsi="Times New Roman" w:cs="Times New Roman"/>
          <w:spacing w:val="-4"/>
          <w:lang w:val="en-US"/>
        </w:rPr>
        <w:t xml:space="preserve"> and</w:t>
      </w:r>
      <w:r w:rsidR="00815641" w:rsidRPr="006A4BAA">
        <w:rPr>
          <w:rFonts w:ascii="Times New Roman" w:hAnsi="Times New Roman" w:cs="Times New Roman"/>
          <w:spacing w:val="-4"/>
          <w:lang w:val="en-US"/>
        </w:rPr>
        <w:t xml:space="preserve"> legal documents gives a definition either to the notion of "prevention", nor to the notion of "counteracting". </w:t>
      </w:r>
      <w:proofErr w:type="gramStart"/>
      <w:r w:rsidR="00815641" w:rsidRPr="006A4BAA">
        <w:rPr>
          <w:rFonts w:ascii="Times New Roman" w:hAnsi="Times New Roman" w:cs="Times New Roman"/>
          <w:spacing w:val="-4"/>
          <w:lang w:val="en-US"/>
        </w:rPr>
        <w:t>To formulate the definitions of these concepts, we will</w:t>
      </w:r>
      <w:r w:rsidR="00C76713" w:rsidRPr="006A4BAA">
        <w:rPr>
          <w:rFonts w:ascii="Times New Roman" w:hAnsi="Times New Roman" w:cs="Times New Roman"/>
          <w:spacing w:val="-4"/>
          <w:lang w:val="en-US"/>
        </w:rPr>
        <w:t xml:space="preserve"> analyze the theoretical, normative and </w:t>
      </w:r>
      <w:r w:rsidR="00815641" w:rsidRPr="006A4BAA">
        <w:rPr>
          <w:rFonts w:ascii="Times New Roman" w:hAnsi="Times New Roman" w:cs="Times New Roman"/>
          <w:spacing w:val="-4"/>
          <w:lang w:val="en-US"/>
        </w:rPr>
        <w:t xml:space="preserve">legal </w:t>
      </w:r>
      <w:r w:rsidR="00C76713" w:rsidRPr="006A4BAA">
        <w:rPr>
          <w:rFonts w:ascii="Times New Roman" w:hAnsi="Times New Roman" w:cs="Times New Roman"/>
          <w:spacing w:val="-4"/>
          <w:lang w:val="en-US"/>
        </w:rPr>
        <w:t xml:space="preserve">provision </w:t>
      </w:r>
      <w:r w:rsidR="00815641" w:rsidRPr="006A4BAA">
        <w:rPr>
          <w:rFonts w:ascii="Times New Roman" w:hAnsi="Times New Roman" w:cs="Times New Roman"/>
          <w:spacing w:val="-4"/>
          <w:lang w:val="en-US"/>
        </w:rPr>
        <w:t>of the activities of banks and classify all aspects of financial monitoring of the bank and, accordingly, carry out the functions, tas</w:t>
      </w:r>
      <w:r w:rsidR="00C76713" w:rsidRPr="006A4BAA">
        <w:rPr>
          <w:rFonts w:ascii="Times New Roman" w:hAnsi="Times New Roman" w:cs="Times New Roman"/>
          <w:spacing w:val="-4"/>
          <w:lang w:val="en-US"/>
        </w:rPr>
        <w:t>ks and activities of the bank in prevention or counteraction of the legalization of proceeds from crime, terrorist financing and financing of the proliferation of weapons of mass destruction</w:t>
      </w:r>
      <w:r w:rsidR="00815641" w:rsidRPr="006A4BAA">
        <w:rPr>
          <w:rFonts w:ascii="Times New Roman" w:hAnsi="Times New Roman" w:cs="Times New Roman"/>
          <w:spacing w:val="-4"/>
          <w:lang w:val="en-US"/>
        </w:rPr>
        <w:t>.</w:t>
      </w:r>
      <w:proofErr w:type="gramEnd"/>
    </w:p>
    <w:p w:rsidR="00B27617" w:rsidRPr="006A4BAA" w:rsidRDefault="00815641" w:rsidP="006A4BAA">
      <w:pPr>
        <w:pStyle w:val="a3"/>
        <w:widowControl w:val="0"/>
        <w:spacing w:line="360" w:lineRule="auto"/>
        <w:ind w:left="0" w:firstLine="851"/>
        <w:jc w:val="both"/>
        <w:rPr>
          <w:rFonts w:ascii="Times New Roman" w:hAnsi="Times New Roman" w:cs="Times New Roman"/>
          <w:spacing w:val="-4"/>
          <w:lang w:val="en-US"/>
        </w:rPr>
      </w:pPr>
      <w:r w:rsidRPr="006A4BAA">
        <w:rPr>
          <w:rFonts w:ascii="Times New Roman" w:hAnsi="Times New Roman" w:cs="Times New Roman"/>
          <w:spacing w:val="-4"/>
          <w:lang w:val="en-US"/>
        </w:rPr>
        <w:t>The Academic Explanatory Dictionary of the Ukrainian language provides the foll</w:t>
      </w:r>
      <w:r w:rsidR="00E167FD" w:rsidRPr="006A4BAA">
        <w:rPr>
          <w:rFonts w:ascii="Times New Roman" w:hAnsi="Times New Roman" w:cs="Times New Roman"/>
          <w:spacing w:val="-4"/>
          <w:lang w:val="en-US"/>
        </w:rPr>
        <w:t>owing definitions: "prevention –</w:t>
      </w:r>
      <w:r w:rsidRPr="006A4BAA">
        <w:rPr>
          <w:rFonts w:ascii="Times New Roman" w:hAnsi="Times New Roman" w:cs="Times New Roman"/>
          <w:spacing w:val="-4"/>
          <w:lang w:val="en-US"/>
        </w:rPr>
        <w:t xml:space="preserve"> an action </w:t>
      </w:r>
      <w:r w:rsidR="00E167FD" w:rsidRPr="006A4BAA">
        <w:rPr>
          <w:rFonts w:ascii="Times New Roman" w:hAnsi="Times New Roman" w:cs="Times New Roman"/>
          <w:spacing w:val="-4"/>
          <w:lang w:val="en-US"/>
        </w:rPr>
        <w:t xml:space="preserve">by </w:t>
      </w:r>
      <w:r w:rsidRPr="006A4BAA">
        <w:rPr>
          <w:rFonts w:ascii="Times New Roman" w:hAnsi="Times New Roman" w:cs="Times New Roman"/>
          <w:spacing w:val="-4"/>
          <w:lang w:val="en-US"/>
        </w:rPr>
        <w:t>the meaning of</w:t>
      </w:r>
      <w:r w:rsidR="00E167FD" w:rsidRPr="006A4BAA">
        <w:rPr>
          <w:rFonts w:ascii="Times New Roman" w:hAnsi="Times New Roman" w:cs="Times New Roman"/>
          <w:spacing w:val="-4"/>
          <w:lang w:val="en-US"/>
        </w:rPr>
        <w:t xml:space="preserve"> "prevent</w:t>
      </w:r>
      <w:r w:rsidRPr="006A4BAA">
        <w:rPr>
          <w:rFonts w:ascii="Times New Roman" w:hAnsi="Times New Roman" w:cs="Times New Roman"/>
          <w:spacing w:val="-4"/>
          <w:lang w:val="en-US"/>
        </w:rPr>
        <w:t>"</w:t>
      </w:r>
      <w:r w:rsidR="00E167FD" w:rsidRPr="006A4BAA">
        <w:rPr>
          <w:rFonts w:ascii="Times New Roman" w:hAnsi="Times New Roman" w:cs="Times New Roman"/>
          <w:spacing w:val="-4"/>
          <w:lang w:val="en-US"/>
        </w:rPr>
        <w:t xml:space="preserve"> –</w:t>
      </w:r>
      <w:r w:rsidRPr="006A4BAA">
        <w:rPr>
          <w:rFonts w:ascii="Times New Roman" w:hAnsi="Times New Roman" w:cs="Times New Roman"/>
          <w:spacing w:val="-4"/>
          <w:lang w:val="en-US"/>
        </w:rPr>
        <w:t xml:space="preserve"> preventing, in the beginning, rejecting something unpleasant, undesirable" [4, Vol. 3, 1</w:t>
      </w:r>
      <w:r w:rsidR="00E167FD" w:rsidRPr="006A4BAA">
        <w:rPr>
          <w:rFonts w:ascii="Times New Roman" w:hAnsi="Times New Roman" w:cs="Times New Roman"/>
          <w:spacing w:val="-4"/>
          <w:lang w:val="en-US"/>
        </w:rPr>
        <w:t>972, p. 267]; "Counteraction –</w:t>
      </w:r>
      <w:r w:rsidRPr="006A4BAA">
        <w:rPr>
          <w:rFonts w:ascii="Times New Roman" w:hAnsi="Times New Roman" w:cs="Times New Roman"/>
          <w:spacing w:val="-4"/>
          <w:lang w:val="en-US"/>
        </w:rPr>
        <w:t xml:space="preserve"> an action directed against another action,</w:t>
      </w:r>
      <w:r w:rsidR="00753E86" w:rsidRPr="006A4BAA">
        <w:rPr>
          <w:rFonts w:ascii="Times New Roman" w:hAnsi="Times New Roman" w:cs="Times New Roman"/>
          <w:spacing w:val="-4"/>
          <w:lang w:val="en-US"/>
        </w:rPr>
        <w:t xml:space="preserve"> makes impossible to do it</w:t>
      </w:r>
      <w:r w:rsidRPr="006A4BAA">
        <w:rPr>
          <w:rFonts w:ascii="Times New Roman" w:hAnsi="Times New Roman" w:cs="Times New Roman"/>
          <w:spacing w:val="-4"/>
          <w:lang w:val="en-US"/>
        </w:rPr>
        <w:t xml:space="preserve"> " [4, Vol. 8, 1977, p. 317].</w:t>
      </w:r>
      <w:r w:rsidR="006A4BAA" w:rsidRPr="006A4BAA">
        <w:rPr>
          <w:rFonts w:ascii="Times New Roman" w:hAnsi="Times New Roman" w:cs="Times New Roman"/>
          <w:spacing w:val="-4"/>
          <w:lang w:val="en-US"/>
        </w:rPr>
        <w:t xml:space="preserve"> </w:t>
      </w:r>
      <w:r w:rsidR="0091449B" w:rsidRPr="006A4BAA">
        <w:rPr>
          <w:rFonts w:ascii="Times New Roman" w:hAnsi="Times New Roman" w:cs="Times New Roman"/>
          <w:spacing w:val="-4"/>
          <w:lang w:val="en-US"/>
        </w:rPr>
        <w:t>Therefore</w:t>
      </w:r>
      <w:r w:rsidR="00B27617" w:rsidRPr="006A4BAA">
        <w:rPr>
          <w:rFonts w:ascii="Times New Roman" w:hAnsi="Times New Roman" w:cs="Times New Roman"/>
          <w:spacing w:val="-4"/>
          <w:lang w:val="en-US"/>
        </w:rPr>
        <w:t xml:space="preserve">, the main difference between preventing </w:t>
      </w:r>
      <w:r w:rsidR="00B0186A" w:rsidRPr="006A4BAA">
        <w:rPr>
          <w:rFonts w:ascii="Times New Roman" w:hAnsi="Times New Roman" w:cs="Times New Roman"/>
          <w:spacing w:val="-4"/>
          <w:lang w:val="en-US"/>
        </w:rPr>
        <w:t>and</w:t>
      </w:r>
      <w:r w:rsidR="00B27617" w:rsidRPr="006A4BAA">
        <w:rPr>
          <w:rFonts w:ascii="Times New Roman" w:hAnsi="Times New Roman" w:cs="Times New Roman"/>
          <w:spacing w:val="-4"/>
          <w:lang w:val="en-US"/>
        </w:rPr>
        <w:t xml:space="preserve"> counteraction</w:t>
      </w:r>
      <w:r w:rsidR="00B0186A" w:rsidRPr="006A4BAA">
        <w:rPr>
          <w:rFonts w:ascii="Times New Roman" w:hAnsi="Times New Roman" w:cs="Times New Roman"/>
          <w:spacing w:val="-4"/>
          <w:lang w:val="en-US"/>
        </w:rPr>
        <w:t xml:space="preserve"> </w:t>
      </w:r>
      <w:r w:rsidR="00B27617" w:rsidRPr="006A4BAA">
        <w:rPr>
          <w:rFonts w:ascii="Times New Roman" w:hAnsi="Times New Roman" w:cs="Times New Roman"/>
          <w:spacing w:val="-4"/>
          <w:lang w:val="en-US"/>
        </w:rPr>
        <w:t>is that the counteraction occurs only when there is an actio</w:t>
      </w:r>
      <w:r w:rsidR="00B0186A" w:rsidRPr="006A4BAA">
        <w:rPr>
          <w:rFonts w:ascii="Times New Roman" w:hAnsi="Times New Roman" w:cs="Times New Roman"/>
          <w:spacing w:val="-4"/>
          <w:lang w:val="en-US"/>
        </w:rPr>
        <w:t xml:space="preserve">n directed </w:t>
      </w:r>
      <w:r w:rsidR="00B27617" w:rsidRPr="006A4BAA">
        <w:rPr>
          <w:rFonts w:ascii="Times New Roman" w:hAnsi="Times New Roman" w:cs="Times New Roman"/>
          <w:spacing w:val="-4"/>
          <w:lang w:val="en-US"/>
        </w:rPr>
        <w:t>t</w:t>
      </w:r>
      <w:r w:rsidR="00B0186A" w:rsidRPr="006A4BAA">
        <w:rPr>
          <w:rFonts w:ascii="Times New Roman" w:hAnsi="Times New Roman" w:cs="Times New Roman"/>
          <w:spacing w:val="-4"/>
          <w:lang w:val="en-US"/>
        </w:rPr>
        <w:t>o</w:t>
      </w:r>
      <w:r w:rsidR="00B27617" w:rsidRPr="006A4BAA">
        <w:rPr>
          <w:rFonts w:ascii="Times New Roman" w:hAnsi="Times New Roman" w:cs="Times New Roman"/>
          <w:spacing w:val="-4"/>
          <w:lang w:val="en-US"/>
        </w:rPr>
        <w:t xml:space="preserve"> the </w:t>
      </w:r>
      <w:r w:rsidR="00B0186A" w:rsidRPr="006A4BAA">
        <w:rPr>
          <w:rFonts w:ascii="Times New Roman" w:hAnsi="Times New Roman" w:cs="Times New Roman"/>
          <w:spacing w:val="-4"/>
          <w:lang w:val="en-US"/>
        </w:rPr>
        <w:t>legalization of proceeds from crime, terrorist financing and financing of the proliferation of weapons of mass destruction</w:t>
      </w:r>
      <w:r w:rsidR="00B27617" w:rsidRPr="006A4BAA">
        <w:rPr>
          <w:rFonts w:ascii="Times New Roman" w:hAnsi="Times New Roman" w:cs="Times New Roman"/>
          <w:spacing w:val="-4"/>
          <w:lang w:val="en-US"/>
        </w:rPr>
        <w:t>.</w:t>
      </w:r>
    </w:p>
    <w:p w:rsidR="00B27617" w:rsidRPr="006A4BAA" w:rsidRDefault="00B27617" w:rsidP="00346160">
      <w:pPr>
        <w:pStyle w:val="a3"/>
        <w:widowControl w:val="0"/>
        <w:spacing w:line="360" w:lineRule="auto"/>
        <w:ind w:left="0" w:firstLine="708"/>
        <w:jc w:val="both"/>
        <w:rPr>
          <w:rFonts w:ascii="Times New Roman" w:hAnsi="Times New Roman" w:cs="Times New Roman"/>
          <w:spacing w:val="-4"/>
          <w:lang w:val="en-US"/>
        </w:rPr>
      </w:pPr>
      <w:proofErr w:type="gramStart"/>
      <w:r w:rsidRPr="006A4BAA">
        <w:rPr>
          <w:rFonts w:ascii="Times New Roman" w:hAnsi="Times New Roman" w:cs="Times New Roman"/>
          <w:spacing w:val="-4"/>
          <w:lang w:val="en-US"/>
        </w:rPr>
        <w:t xml:space="preserve">The main document regulating the activities of banks in Ukraine for preventing and counteracting </w:t>
      </w:r>
      <w:r w:rsidR="005E48BB" w:rsidRPr="006A4BAA">
        <w:rPr>
          <w:rFonts w:ascii="Times New Roman" w:hAnsi="Times New Roman" w:cs="Times New Roman"/>
          <w:spacing w:val="-4"/>
          <w:lang w:val="en-US"/>
        </w:rPr>
        <w:t xml:space="preserve">of </w:t>
      </w:r>
      <w:r w:rsidRPr="006A4BAA">
        <w:rPr>
          <w:rFonts w:ascii="Times New Roman" w:hAnsi="Times New Roman" w:cs="Times New Roman"/>
          <w:spacing w:val="-4"/>
          <w:lang w:val="en-US"/>
        </w:rPr>
        <w:t xml:space="preserve">the </w:t>
      </w:r>
      <w:r w:rsidR="005E48BB" w:rsidRPr="006A4BAA">
        <w:rPr>
          <w:rFonts w:ascii="Times New Roman" w:hAnsi="Times New Roman" w:cs="Times New Roman"/>
          <w:spacing w:val="-4"/>
          <w:lang w:val="en-US"/>
        </w:rPr>
        <w:t xml:space="preserve">legalization of proceeds from crime, terrorist financing and financing of the proliferation of weapons of mass destruction </w:t>
      </w:r>
      <w:r w:rsidRPr="006A4BAA">
        <w:rPr>
          <w:rFonts w:ascii="Times New Roman" w:hAnsi="Times New Roman" w:cs="Times New Roman"/>
          <w:spacing w:val="-4"/>
          <w:lang w:val="en-US"/>
        </w:rPr>
        <w:t>is the "</w:t>
      </w:r>
      <w:r w:rsidR="00C62E94" w:rsidRPr="006A4BAA">
        <w:rPr>
          <w:rFonts w:ascii="Times New Roman" w:hAnsi="Times New Roman" w:cs="Times New Roman"/>
          <w:spacing w:val="-4"/>
          <w:lang w:val="en-US"/>
        </w:rPr>
        <w:t xml:space="preserve">Provision </w:t>
      </w:r>
      <w:r w:rsidRPr="006A4BAA">
        <w:rPr>
          <w:rFonts w:ascii="Times New Roman" w:hAnsi="Times New Roman" w:cs="Times New Roman"/>
          <w:spacing w:val="-4"/>
          <w:lang w:val="en-US"/>
        </w:rPr>
        <w:t>on the implementation of financial monitoring by banks", approved by the Resolution of the Board of the NBU dated</w:t>
      </w:r>
      <w:r w:rsidR="005E48BB" w:rsidRPr="006A4BAA">
        <w:rPr>
          <w:rFonts w:ascii="Times New Roman" w:hAnsi="Times New Roman" w:cs="Times New Roman"/>
          <w:spacing w:val="-4"/>
          <w:lang w:val="en-US"/>
        </w:rPr>
        <w:t xml:space="preserve"> 26 June,</w:t>
      </w:r>
      <w:r w:rsidRPr="006A4BAA">
        <w:rPr>
          <w:rFonts w:ascii="Times New Roman" w:hAnsi="Times New Roman" w:cs="Times New Roman"/>
          <w:spacing w:val="-4"/>
          <w:lang w:val="en-US"/>
        </w:rPr>
        <w:t xml:space="preserve"> </w:t>
      </w:r>
      <w:r w:rsidR="00C62E94" w:rsidRPr="006A4BAA">
        <w:rPr>
          <w:rFonts w:ascii="Times New Roman" w:hAnsi="Times New Roman" w:cs="Times New Roman"/>
          <w:spacing w:val="-4"/>
          <w:lang w:val="en-US"/>
        </w:rPr>
        <w:t>2015, No. 417 [3].</w:t>
      </w:r>
      <w:proofErr w:type="gramEnd"/>
      <w:r w:rsidR="00C62E94" w:rsidRPr="006A4BAA">
        <w:rPr>
          <w:rFonts w:ascii="Times New Roman" w:hAnsi="Times New Roman" w:cs="Times New Roman"/>
          <w:spacing w:val="-4"/>
          <w:lang w:val="en-US"/>
        </w:rPr>
        <w:t xml:space="preserve"> Its</w:t>
      </w:r>
      <w:r w:rsidRPr="006A4BAA">
        <w:rPr>
          <w:rFonts w:ascii="Times New Roman" w:hAnsi="Times New Roman" w:cs="Times New Roman"/>
          <w:spacing w:val="-4"/>
          <w:lang w:val="en-US"/>
        </w:rPr>
        <w:t xml:space="preserve"> analysis and </w:t>
      </w:r>
      <w:r w:rsidR="00C62E94" w:rsidRPr="006A4BAA">
        <w:rPr>
          <w:rFonts w:ascii="Times New Roman" w:hAnsi="Times New Roman" w:cs="Times New Roman"/>
          <w:spacing w:val="-4"/>
          <w:lang w:val="en-US"/>
        </w:rPr>
        <w:t xml:space="preserve">generalization </w:t>
      </w:r>
      <w:r w:rsidRPr="006A4BAA">
        <w:rPr>
          <w:rFonts w:ascii="Times New Roman" w:hAnsi="Times New Roman" w:cs="Times New Roman"/>
          <w:spacing w:val="-4"/>
          <w:lang w:val="en-US"/>
        </w:rPr>
        <w:t xml:space="preserve">made it possible to highlight the main aspects of prevention and counteraction to money laundering and to attribute them to the prevention or counteraction of the </w:t>
      </w:r>
      <w:r w:rsidR="00C62E94" w:rsidRPr="006A4BAA">
        <w:rPr>
          <w:rFonts w:ascii="Times New Roman" w:hAnsi="Times New Roman" w:cs="Times New Roman"/>
          <w:spacing w:val="-4"/>
          <w:lang w:val="en-US"/>
        </w:rPr>
        <w:t>legalization of proceeds from crime, terrorist financing and financing of the proliferation of weapons of mass destruction</w:t>
      </w:r>
      <w:r w:rsidRPr="006A4BAA">
        <w:rPr>
          <w:rFonts w:ascii="Times New Roman" w:hAnsi="Times New Roman" w:cs="Times New Roman"/>
          <w:spacing w:val="-4"/>
          <w:lang w:val="en-US"/>
        </w:rPr>
        <w:t xml:space="preserve">. This Provision gives a general idea of the components and functions that the bank must create and perform </w:t>
      </w:r>
      <w:r w:rsidRPr="006A4BAA">
        <w:rPr>
          <w:rFonts w:ascii="Times New Roman" w:hAnsi="Times New Roman" w:cs="Times New Roman"/>
          <w:spacing w:val="-4"/>
          <w:lang w:val="en-US"/>
        </w:rPr>
        <w:lastRenderedPageBreak/>
        <w:t xml:space="preserve">in order to comply with the requirements of the national regulator. </w:t>
      </w:r>
      <w:r w:rsidR="00C62E94" w:rsidRPr="006A4BAA">
        <w:rPr>
          <w:rFonts w:ascii="Times New Roman" w:hAnsi="Times New Roman" w:cs="Times New Roman"/>
          <w:spacing w:val="-4"/>
          <w:lang w:val="en-US"/>
        </w:rPr>
        <w:t>Need to emphasize,</w:t>
      </w:r>
      <w:r w:rsidRPr="006A4BAA">
        <w:rPr>
          <w:rFonts w:ascii="Times New Roman" w:hAnsi="Times New Roman" w:cs="Times New Roman"/>
          <w:spacing w:val="-4"/>
          <w:lang w:val="en-US"/>
        </w:rPr>
        <w:t xml:space="preserve"> that the notion of counteraction to money laundering in the "</w:t>
      </w:r>
      <w:r w:rsidR="00C62E94" w:rsidRPr="006A4BAA">
        <w:rPr>
          <w:rFonts w:ascii="Times New Roman" w:hAnsi="Times New Roman" w:cs="Times New Roman"/>
          <w:spacing w:val="-4"/>
          <w:lang w:val="en-US"/>
        </w:rPr>
        <w:t xml:space="preserve">Provision </w:t>
      </w:r>
      <w:r w:rsidRPr="006A4BAA">
        <w:rPr>
          <w:rFonts w:ascii="Times New Roman" w:hAnsi="Times New Roman" w:cs="Times New Roman"/>
          <w:spacing w:val="-4"/>
          <w:lang w:val="en-US"/>
        </w:rPr>
        <w:t>on the implementation by banks of financial monitoring" [3] occurs only in general phrases, its functional components or individual measures not specified by these provisions (Fig</w:t>
      </w:r>
      <w:r w:rsidR="00C62E94" w:rsidRPr="006A4BAA">
        <w:rPr>
          <w:rFonts w:ascii="Times New Roman" w:hAnsi="Times New Roman" w:cs="Times New Roman"/>
          <w:spacing w:val="-4"/>
          <w:lang w:val="en-US"/>
        </w:rPr>
        <w:t>.</w:t>
      </w:r>
      <w:r w:rsidRPr="006A4BAA">
        <w:rPr>
          <w:rFonts w:ascii="Times New Roman" w:hAnsi="Times New Roman" w:cs="Times New Roman"/>
          <w:spacing w:val="-4"/>
          <w:lang w:val="en-US"/>
        </w:rPr>
        <w:t xml:space="preserve"> 2).</w:t>
      </w:r>
    </w:p>
    <w:p w:rsidR="008051F9" w:rsidRPr="006A4BAA" w:rsidRDefault="006A4BAA" w:rsidP="006A4BAA">
      <w:pPr>
        <w:pStyle w:val="a3"/>
        <w:widowControl w:val="0"/>
        <w:spacing w:line="360" w:lineRule="auto"/>
        <w:ind w:left="0"/>
        <w:jc w:val="center"/>
        <w:rPr>
          <w:rFonts w:ascii="Times New Roman" w:hAnsi="Times New Roman" w:cs="Times New Roman"/>
          <w:sz w:val="24"/>
          <w:szCs w:val="24"/>
          <w:lang w:val="en-US"/>
        </w:rPr>
      </w:pPr>
      <w:r w:rsidRPr="00311EE6">
        <w:rPr>
          <w:rFonts w:ascii="Times New Roman" w:hAnsi="Times New Roman" w:cs="Times New Roman"/>
          <w:noProof/>
          <w:lang w:eastAsia="ru-RU"/>
        </w:rPr>
        <mc:AlternateContent>
          <mc:Choice Requires="wpg">
            <w:drawing>
              <wp:anchor distT="0" distB="0" distL="114300" distR="114300" simplePos="0" relativeHeight="251659264" behindDoc="0" locked="0" layoutInCell="1" allowOverlap="1" wp14:anchorId="2EC36AB7" wp14:editId="19E1B644">
                <wp:simplePos x="0" y="0"/>
                <wp:positionH relativeFrom="column">
                  <wp:posOffset>75565</wp:posOffset>
                </wp:positionH>
                <wp:positionV relativeFrom="paragraph">
                  <wp:posOffset>167640</wp:posOffset>
                </wp:positionV>
                <wp:extent cx="5483225" cy="6159500"/>
                <wp:effectExtent l="0" t="0" r="41275" b="12700"/>
                <wp:wrapTopAndBottom/>
                <wp:docPr id="379" name="Группа 379"/>
                <wp:cNvGraphicFramePr/>
                <a:graphic xmlns:a="http://schemas.openxmlformats.org/drawingml/2006/main">
                  <a:graphicData uri="http://schemas.microsoft.com/office/word/2010/wordprocessingGroup">
                    <wpg:wgp>
                      <wpg:cNvGrpSpPr/>
                      <wpg:grpSpPr>
                        <a:xfrm>
                          <a:off x="0" y="0"/>
                          <a:ext cx="5483225" cy="6159500"/>
                          <a:chOff x="0" y="-13206"/>
                          <a:chExt cx="5691517" cy="6444558"/>
                        </a:xfrm>
                      </wpg:grpSpPr>
                      <wps:wsp>
                        <wps:cNvPr id="328" name="Прямоугольник 328"/>
                        <wps:cNvSpPr/>
                        <wps:spPr>
                          <a:xfrm>
                            <a:off x="914400" y="-13206"/>
                            <a:ext cx="3911599" cy="368300"/>
                          </a:xfrm>
                          <a:prstGeom prst="rect">
                            <a:avLst/>
                          </a:prstGeom>
                          <a:ln w="19050">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737ABD"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Prevention and counteraction system</w:t>
                              </w:r>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329" name="Прямоугольник 329"/>
                        <wps:cNvSpPr/>
                        <wps:spPr>
                          <a:xfrm>
                            <a:off x="3036498" y="638355"/>
                            <a:ext cx="2520000" cy="368300"/>
                          </a:xfrm>
                          <a:prstGeom prst="rect">
                            <a:avLst/>
                          </a:prstGeom>
                          <a:ln w="19050">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737ABD"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Counteraction system</w:t>
                              </w:r>
                            </w:p>
                          </w:txbxContent>
                        </wps:txbx>
                        <wps:bodyPr rot="0" spcFirstLastPara="0" vertOverflow="overflow" horzOverflow="overflow" vert="horz" wrap="square" lIns="18000" tIns="10800" rIns="18000" bIns="45720" numCol="1" spcCol="0" rtlCol="0" fromWordArt="0" anchor="ctr" anchorCtr="0" forceAA="0" compatLnSpc="1">
                          <a:prstTxWarp prst="textNoShape">
                            <a:avLst/>
                          </a:prstTxWarp>
                          <a:noAutofit/>
                        </wps:bodyPr>
                      </wps:wsp>
                      <wps:wsp>
                        <wps:cNvPr id="330" name="Прямоугольник 330"/>
                        <wps:cNvSpPr/>
                        <wps:spPr>
                          <a:xfrm>
                            <a:off x="0" y="621102"/>
                            <a:ext cx="2736000" cy="368300"/>
                          </a:xfrm>
                          <a:prstGeom prst="rect">
                            <a:avLst/>
                          </a:prstGeom>
                          <a:ln w="19050">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737ABD"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Prevention system</w:t>
                              </w:r>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339" name="Прямоугольник 339"/>
                        <wps:cNvSpPr/>
                        <wps:spPr>
                          <a:xfrm>
                            <a:off x="3312543" y="1915065"/>
                            <a:ext cx="2160000" cy="504000"/>
                          </a:xfrm>
                          <a:prstGeom prst="rect">
                            <a:avLst/>
                          </a:prstGeom>
                          <a:ln>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470F04" w:rsidP="008051F9">
                              <w:pPr>
                                <w:jc w:val="center"/>
                                <w:rPr>
                                  <w:rFonts w:ascii="Times New Roman" w:hAnsi="Times New Roman" w:cs="Times New Roman"/>
                                  <w:sz w:val="24"/>
                                  <w:szCs w:val="24"/>
                                  <w:lang w:val="uk-UA"/>
                                </w:rPr>
                              </w:pPr>
                              <w:proofErr w:type="spellStart"/>
                              <w:r w:rsidRPr="006A4BAA">
                                <w:rPr>
                                  <w:rFonts w:ascii="Times New Roman" w:eastAsia="Times New Roman" w:hAnsi="Times New Roman" w:cs="Times New Roman"/>
                                  <w:color w:val="000000"/>
                                  <w:sz w:val="24"/>
                                  <w:szCs w:val="24"/>
                                  <w:lang w:val="uk-UA" w:eastAsia="ru-RU"/>
                                </w:rPr>
                                <w:t>Refusal</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to</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establish</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business</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relations</w:t>
                              </w:r>
                              <w:proofErr w:type="spellEnd"/>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340" name="Прямоугольник 340"/>
                        <wps:cNvSpPr/>
                        <wps:spPr>
                          <a:xfrm>
                            <a:off x="3312543" y="3140016"/>
                            <a:ext cx="2160000" cy="504000"/>
                          </a:xfrm>
                          <a:prstGeom prst="rect">
                            <a:avLst/>
                          </a:prstGeom>
                          <a:ln>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470F04" w:rsidP="008051F9">
                              <w:pPr>
                                <w:jc w:val="center"/>
                                <w:rPr>
                                  <w:rFonts w:ascii="Times New Roman" w:hAnsi="Times New Roman" w:cs="Times New Roman"/>
                                  <w:sz w:val="24"/>
                                  <w:szCs w:val="24"/>
                                  <w:lang w:val="uk-UA"/>
                                </w:rPr>
                              </w:pPr>
                              <w:proofErr w:type="spellStart"/>
                              <w:r w:rsidRPr="006A4BAA">
                                <w:rPr>
                                  <w:rFonts w:ascii="Times New Roman" w:eastAsia="Times New Roman" w:hAnsi="Times New Roman" w:cs="Times New Roman"/>
                                  <w:color w:val="000000"/>
                                  <w:sz w:val="24"/>
                                  <w:szCs w:val="24"/>
                                  <w:lang w:val="uk-UA" w:eastAsia="ru-RU"/>
                                </w:rPr>
                                <w:t>Termination</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of</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business</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relations</w:t>
                              </w:r>
                              <w:proofErr w:type="spellEnd"/>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342" name="Прямоугольник 342"/>
                        <wps:cNvSpPr/>
                        <wps:spPr>
                          <a:xfrm>
                            <a:off x="3312543" y="2518914"/>
                            <a:ext cx="2160000" cy="504000"/>
                          </a:xfrm>
                          <a:prstGeom prst="rect">
                            <a:avLst/>
                          </a:prstGeom>
                          <a:ln>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470F04" w:rsidP="008051F9">
                              <w:pPr>
                                <w:jc w:val="center"/>
                                <w:rPr>
                                  <w:rFonts w:ascii="Times New Roman" w:hAnsi="Times New Roman" w:cs="Times New Roman"/>
                                  <w:sz w:val="24"/>
                                  <w:szCs w:val="24"/>
                                  <w:lang w:val="uk-UA"/>
                                </w:rPr>
                              </w:pPr>
                              <w:proofErr w:type="spellStart"/>
                              <w:r w:rsidRPr="006A4BAA">
                                <w:rPr>
                                  <w:rFonts w:ascii="Times New Roman" w:eastAsia="Times New Roman" w:hAnsi="Times New Roman" w:cs="Times New Roman"/>
                                  <w:color w:val="000000"/>
                                  <w:sz w:val="24"/>
                                  <w:szCs w:val="24"/>
                                  <w:lang w:val="uk-UA" w:eastAsia="ru-RU"/>
                                </w:rPr>
                                <w:t>Refusal</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to</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conduct</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financial</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transactions</w:t>
                              </w:r>
                              <w:proofErr w:type="spellEnd"/>
                            </w:p>
                          </w:txbxContent>
                        </wps:txbx>
                        <wps:bodyPr rot="0" spcFirstLastPara="0" vertOverflow="overflow" horzOverflow="overflow" vert="horz" wrap="square" lIns="18000" tIns="10800" rIns="18000" bIns="10800" numCol="1" spcCol="0" rtlCol="0" fromWordArt="0" anchor="ctr" anchorCtr="0" forceAA="0" compatLnSpc="1">
                          <a:prstTxWarp prst="textNoShape">
                            <a:avLst/>
                          </a:prstTxWarp>
                          <a:noAutofit/>
                        </wps:bodyPr>
                      </wps:wsp>
                      <wps:wsp>
                        <wps:cNvPr id="341" name="Прямоугольник 341"/>
                        <wps:cNvSpPr/>
                        <wps:spPr>
                          <a:xfrm>
                            <a:off x="3312543" y="3743865"/>
                            <a:ext cx="2160000" cy="504000"/>
                          </a:xfrm>
                          <a:prstGeom prst="rect">
                            <a:avLst/>
                          </a:prstGeom>
                          <a:ln>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470F04" w:rsidP="008051F9">
                              <w:pPr>
                                <w:jc w:val="center"/>
                                <w:rPr>
                                  <w:rFonts w:ascii="Times New Roman" w:hAnsi="Times New Roman" w:cs="Times New Roman"/>
                                  <w:sz w:val="24"/>
                                  <w:szCs w:val="24"/>
                                  <w:lang w:val="en-US"/>
                                </w:rPr>
                              </w:pPr>
                              <w:r w:rsidRPr="006A4BAA">
                                <w:rPr>
                                  <w:rFonts w:ascii="Times New Roman" w:eastAsia="Times New Roman" w:hAnsi="Times New Roman" w:cs="Times New Roman"/>
                                  <w:color w:val="000000"/>
                                  <w:sz w:val="24"/>
                                  <w:szCs w:val="24"/>
                                  <w:lang w:val="en-US" w:eastAsia="ru-RU"/>
                                </w:rPr>
                                <w:t>Stop of financial transactions</w:t>
                              </w:r>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56" name="Прямоугольник 56"/>
                        <wps:cNvSpPr/>
                        <wps:spPr>
                          <a:xfrm>
                            <a:off x="17253" y="5262114"/>
                            <a:ext cx="2667000" cy="742950"/>
                          </a:xfrm>
                          <a:prstGeom prst="rect">
                            <a:avLst/>
                          </a:prstGeom>
                          <a:ln w="19050">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311EE6" w:rsidP="00311EE6">
                              <w:pPr>
                                <w:jc w:val="center"/>
                                <w:rPr>
                                  <w:rFonts w:ascii="Times New Roman" w:eastAsia="Times New Roman" w:hAnsi="Times New Roman" w:cs="Times New Roman"/>
                                  <w:color w:val="000000"/>
                                  <w:sz w:val="24"/>
                                  <w:szCs w:val="24"/>
                                  <w:lang w:val="en-US" w:eastAsia="ru-RU"/>
                                </w:rPr>
                              </w:pPr>
                              <w:r w:rsidRPr="006A4BAA">
                                <w:rPr>
                                  <w:rFonts w:ascii="Times New Roman" w:eastAsia="Times New Roman" w:hAnsi="Times New Roman" w:cs="Times New Roman"/>
                                  <w:color w:val="000000"/>
                                  <w:sz w:val="24"/>
                                  <w:szCs w:val="24"/>
                                  <w:lang w:val="en-US" w:eastAsia="ru-RU"/>
                                </w:rPr>
                                <w:t>Subsystem of risk management for legalization of criminal incomes/financing of terrorism</w:t>
                              </w:r>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344" name="Прямая со стрелкой 344"/>
                        <wps:cNvCnPr/>
                        <wps:spPr>
                          <a:xfrm>
                            <a:off x="3053751" y="2173857"/>
                            <a:ext cx="252000" cy="0"/>
                          </a:xfrm>
                          <a:prstGeom prst="straightConnector1">
                            <a:avLst/>
                          </a:prstGeom>
                          <a:ln>
                            <a:prstDash val="lg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333" name="Прямоугольник 333"/>
                        <wps:cNvSpPr/>
                        <wps:spPr>
                          <a:xfrm>
                            <a:off x="396815" y="1121434"/>
                            <a:ext cx="2268000" cy="324000"/>
                          </a:xfrm>
                          <a:prstGeom prst="rect">
                            <a:avLst/>
                          </a:prstGeom>
                          <a:ln>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0457BD"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Customer identification</w:t>
                              </w:r>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334" name="Прямоугольник 334"/>
                        <wps:cNvSpPr/>
                        <wps:spPr>
                          <a:xfrm>
                            <a:off x="396815" y="1535502"/>
                            <a:ext cx="2268000" cy="324000"/>
                          </a:xfrm>
                          <a:prstGeom prst="rect">
                            <a:avLst/>
                          </a:prstGeom>
                          <a:ln>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0457BD"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Customer verification</w:t>
                              </w:r>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335" name="Прямоугольник 335"/>
                        <wps:cNvSpPr/>
                        <wps:spPr>
                          <a:xfrm>
                            <a:off x="396815" y="1949570"/>
                            <a:ext cx="2268000" cy="720000"/>
                          </a:xfrm>
                          <a:prstGeom prst="rect">
                            <a:avLst/>
                          </a:prstGeom>
                          <a:ln>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6F2D72"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Customer study, including clarification of customer information</w:t>
                              </w:r>
                            </w:p>
                            <w:p w:rsidR="008051F9" w:rsidRPr="006A4BAA" w:rsidRDefault="008051F9" w:rsidP="008051F9">
                              <w:pPr>
                                <w:jc w:val="center"/>
                                <w:rPr>
                                  <w:rFonts w:ascii="Times New Roman" w:hAnsi="Times New Roman" w:cs="Times New Roman"/>
                                  <w:sz w:val="24"/>
                                  <w:szCs w:val="24"/>
                                  <w:lang w:val="uk-UA"/>
                                </w:rPr>
                              </w:pPr>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337" name="Прямоугольник 337"/>
                        <wps:cNvSpPr/>
                        <wps:spPr>
                          <a:xfrm>
                            <a:off x="396815" y="2794959"/>
                            <a:ext cx="2267585" cy="323850"/>
                          </a:xfrm>
                          <a:prstGeom prst="rect">
                            <a:avLst/>
                          </a:prstGeom>
                          <a:ln>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126B67"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Financial operations analysis</w:t>
                              </w:r>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58" name="Прямая соединительная линия 58"/>
                        <wps:cNvCnPr/>
                        <wps:spPr>
                          <a:xfrm flipH="1">
                            <a:off x="120770" y="983412"/>
                            <a:ext cx="0" cy="428400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Прямая со стрелкой 59"/>
                        <wps:cNvCnPr/>
                        <wps:spPr>
                          <a:xfrm>
                            <a:off x="120770" y="1293963"/>
                            <a:ext cx="26670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60" name="Прямая со стрелкой 60"/>
                        <wps:cNvCnPr/>
                        <wps:spPr>
                          <a:xfrm>
                            <a:off x="120770" y="1690778"/>
                            <a:ext cx="26670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343" name="Прямая со стрелкой 343"/>
                        <wps:cNvCnPr/>
                        <wps:spPr>
                          <a:xfrm>
                            <a:off x="120770" y="2346385"/>
                            <a:ext cx="26670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345" name="Прямая со стрелкой 345"/>
                        <wps:cNvCnPr/>
                        <wps:spPr>
                          <a:xfrm>
                            <a:off x="120770" y="2950234"/>
                            <a:ext cx="26670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324" name="Прямая со стрелкой 324"/>
                        <wps:cNvCnPr/>
                        <wps:spPr>
                          <a:xfrm>
                            <a:off x="120770" y="3588589"/>
                            <a:ext cx="26670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346" name="Прямая со стрелкой 346"/>
                        <wps:cNvCnPr/>
                        <wps:spPr>
                          <a:xfrm>
                            <a:off x="120770" y="4779034"/>
                            <a:ext cx="26670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338" name="Прямоугольник 338"/>
                        <wps:cNvSpPr/>
                        <wps:spPr>
                          <a:xfrm>
                            <a:off x="414068" y="3243533"/>
                            <a:ext cx="2267585" cy="736600"/>
                          </a:xfrm>
                          <a:prstGeom prst="rect">
                            <a:avLst/>
                          </a:prstGeom>
                          <a:ln>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472ACD"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Detection and registration of financial transactions subject to financial monitoring</w:t>
                              </w:r>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336" name="Прямоугольник 336"/>
                        <wps:cNvSpPr/>
                        <wps:spPr>
                          <a:xfrm>
                            <a:off x="396815" y="4106174"/>
                            <a:ext cx="2267585" cy="863600"/>
                          </a:xfrm>
                          <a:prstGeom prst="rect">
                            <a:avLst/>
                          </a:prstGeom>
                          <a:ln>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311EE6" w:rsidP="008051F9">
                              <w:pPr>
                                <w:jc w:val="center"/>
                                <w:rPr>
                                  <w:rFonts w:ascii="Times New Roman" w:hAnsi="Times New Roman" w:cs="Times New Roman"/>
                                  <w:sz w:val="24"/>
                                  <w:szCs w:val="24"/>
                                  <w:lang w:val="uk-UA"/>
                                </w:rPr>
                              </w:pPr>
                              <w:proofErr w:type="spellStart"/>
                              <w:r w:rsidRPr="006A4BAA">
                                <w:rPr>
                                  <w:rFonts w:ascii="Times New Roman" w:eastAsia="Times New Roman" w:hAnsi="Times New Roman" w:cs="Times New Roman"/>
                                  <w:color w:val="000000"/>
                                  <w:sz w:val="24"/>
                                  <w:szCs w:val="24"/>
                                  <w:lang w:val="uk-UA" w:eastAsia="ru-RU"/>
                                </w:rPr>
                                <w:t>Maintaining</w:t>
                              </w:r>
                              <w:proofErr w:type="spellEnd"/>
                              <w:r w:rsidRPr="006A4BAA">
                                <w:rPr>
                                  <w:rFonts w:ascii="Times New Roman" w:eastAsia="Times New Roman" w:hAnsi="Times New Roman" w:cs="Times New Roman"/>
                                  <w:color w:val="000000"/>
                                  <w:sz w:val="24"/>
                                  <w:szCs w:val="24"/>
                                  <w:lang w:val="uk-UA" w:eastAsia="ru-RU"/>
                                </w:rPr>
                                <w:t xml:space="preserve"> a </w:t>
                              </w:r>
                              <w:proofErr w:type="spellStart"/>
                              <w:r w:rsidRPr="006A4BAA">
                                <w:rPr>
                                  <w:rFonts w:ascii="Times New Roman" w:eastAsia="Times New Roman" w:hAnsi="Times New Roman" w:cs="Times New Roman"/>
                                  <w:color w:val="000000"/>
                                  <w:sz w:val="24"/>
                                  <w:szCs w:val="24"/>
                                  <w:lang w:val="uk-UA" w:eastAsia="ru-RU"/>
                                </w:rPr>
                                <w:t>register</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of</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financial</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transactions</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and</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notifying</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the</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specially</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authorized</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body</w:t>
                              </w:r>
                              <w:proofErr w:type="spellEnd"/>
                            </w:p>
                          </w:txbxContent>
                        </wps:txbx>
                        <wps:bodyPr rot="0" spcFirstLastPara="0" vertOverflow="overflow" horzOverflow="overflow" vert="horz" wrap="square" lIns="18000" tIns="10800" rIns="18000" bIns="10800" numCol="1" spcCol="0" rtlCol="0" fromWordArt="0" anchor="ctr" anchorCtr="0" forceAA="0" compatLnSpc="1">
                          <a:prstTxWarp prst="textNoShape">
                            <a:avLst/>
                          </a:prstTxWarp>
                          <a:noAutofit/>
                        </wps:bodyPr>
                      </wps:wsp>
                      <wps:wsp>
                        <wps:cNvPr id="352" name="Прямоугольник 352"/>
                        <wps:cNvSpPr/>
                        <wps:spPr>
                          <a:xfrm>
                            <a:off x="3467819" y="1173193"/>
                            <a:ext cx="2015490" cy="503555"/>
                          </a:xfrm>
                          <a:prstGeom prst="rect">
                            <a:avLst/>
                          </a:prstGeom>
                          <a:solidFill>
                            <a:schemeClr val="bg1">
                              <a:lumMod val="95000"/>
                            </a:schemeClr>
                          </a:solidFill>
                          <a:ln>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EF0D02" w:rsidP="008051F9">
                              <w:pPr>
                                <w:jc w:val="center"/>
                                <w:rPr>
                                  <w:rFonts w:ascii="Times New Roman" w:hAnsi="Times New Roman" w:cs="Times New Roman"/>
                                  <w:i/>
                                  <w:sz w:val="24"/>
                                  <w:szCs w:val="24"/>
                                  <w:lang w:val="uk-UA"/>
                                </w:rPr>
                              </w:pPr>
                              <w:r w:rsidRPr="006A4BAA">
                                <w:rPr>
                                  <w:rFonts w:ascii="Times New Roman" w:hAnsi="Times New Roman" w:cs="Times New Roman"/>
                                  <w:i/>
                                  <w:sz w:val="24"/>
                                  <w:szCs w:val="24"/>
                                  <w:lang w:val="en-US"/>
                                </w:rPr>
                                <w:t>Elements not defined by the Provision</w:t>
                              </w:r>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353" name="Прямая соединительная линия 353"/>
                        <wps:cNvCnPr/>
                        <wps:spPr>
                          <a:xfrm>
                            <a:off x="1293962" y="362310"/>
                            <a:ext cx="0" cy="2520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55" name="Соединительная линия уступом 355"/>
                        <wps:cNvCnPr/>
                        <wps:spPr>
                          <a:xfrm>
                            <a:off x="3191774" y="1000665"/>
                            <a:ext cx="266700" cy="457200"/>
                          </a:xfrm>
                          <a:prstGeom prst="bentConnector3">
                            <a:avLst/>
                          </a:prstGeom>
                          <a:ln w="12700"/>
                        </wps:spPr>
                        <wps:style>
                          <a:lnRef idx="1">
                            <a:schemeClr val="dk1"/>
                          </a:lnRef>
                          <a:fillRef idx="0">
                            <a:schemeClr val="dk1"/>
                          </a:fillRef>
                          <a:effectRef idx="0">
                            <a:schemeClr val="dk1"/>
                          </a:effectRef>
                          <a:fontRef idx="minor">
                            <a:schemeClr val="tx1"/>
                          </a:fontRef>
                        </wps:style>
                        <wps:bodyPr/>
                      </wps:wsp>
                      <wps:wsp>
                        <wps:cNvPr id="347" name="Прямоугольник 347"/>
                        <wps:cNvSpPr/>
                        <wps:spPr>
                          <a:xfrm>
                            <a:off x="3036498" y="5279367"/>
                            <a:ext cx="2519680" cy="323850"/>
                          </a:xfrm>
                          <a:prstGeom prst="rect">
                            <a:avLst/>
                          </a:prstGeom>
                          <a:ln>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583818" w:rsidP="008051F9">
                              <w:pPr>
                                <w:jc w:val="center"/>
                                <w:rPr>
                                  <w:rFonts w:ascii="Times New Roman" w:hAnsi="Times New Roman" w:cs="Times New Roman"/>
                                  <w:sz w:val="24"/>
                                  <w:szCs w:val="24"/>
                                  <w:lang w:val="uk-UA"/>
                                </w:rPr>
                              </w:pPr>
                              <w:proofErr w:type="spellStart"/>
                              <w:r w:rsidRPr="006A4BAA">
                                <w:rPr>
                                  <w:rFonts w:ascii="Times New Roman" w:eastAsia="Times New Roman" w:hAnsi="Times New Roman" w:cs="Times New Roman"/>
                                  <w:color w:val="000000"/>
                                  <w:sz w:val="24"/>
                                  <w:szCs w:val="24"/>
                                  <w:lang w:val="uk-UA" w:eastAsia="ru-RU"/>
                                </w:rPr>
                                <w:t>Risk</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assessment</w:t>
                              </w:r>
                              <w:proofErr w:type="spellEnd"/>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55" name="Прямоугольник 55"/>
                        <wps:cNvSpPr/>
                        <wps:spPr>
                          <a:xfrm>
                            <a:off x="3036498" y="5693434"/>
                            <a:ext cx="2519680" cy="323850"/>
                          </a:xfrm>
                          <a:prstGeom prst="rect">
                            <a:avLst/>
                          </a:prstGeom>
                          <a:ln>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583818"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Customer risks monitoring</w:t>
                              </w:r>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350" name="Прямоугольник 350"/>
                        <wps:cNvSpPr/>
                        <wps:spPr>
                          <a:xfrm>
                            <a:off x="3053751" y="4468484"/>
                            <a:ext cx="2519680" cy="323850"/>
                          </a:xfrm>
                          <a:prstGeom prst="rect">
                            <a:avLst/>
                          </a:prstGeom>
                          <a:ln>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583818" w:rsidP="008051F9">
                              <w:pPr>
                                <w:jc w:val="center"/>
                                <w:rPr>
                                  <w:rFonts w:ascii="Times New Roman" w:hAnsi="Times New Roman" w:cs="Times New Roman"/>
                                  <w:sz w:val="24"/>
                                  <w:szCs w:val="24"/>
                                  <w:lang w:val="uk-UA"/>
                                </w:rPr>
                              </w:pPr>
                              <w:proofErr w:type="spellStart"/>
                              <w:r w:rsidRPr="006A4BAA">
                                <w:rPr>
                                  <w:rFonts w:ascii="Times New Roman" w:hAnsi="Times New Roman" w:cs="Times New Roman"/>
                                  <w:sz w:val="24"/>
                                  <w:szCs w:val="24"/>
                                  <w:lang w:val="uk-UA"/>
                                </w:rPr>
                                <w:t>Use</w:t>
                              </w:r>
                              <w:proofErr w:type="spellEnd"/>
                              <w:r w:rsidRPr="006A4BAA">
                                <w:rPr>
                                  <w:rFonts w:ascii="Times New Roman" w:hAnsi="Times New Roman" w:cs="Times New Roman"/>
                                  <w:sz w:val="24"/>
                                  <w:szCs w:val="24"/>
                                  <w:lang w:val="uk-UA"/>
                                </w:rPr>
                                <w:t xml:space="preserve"> </w:t>
                              </w:r>
                              <w:proofErr w:type="spellStart"/>
                              <w:r w:rsidRPr="006A4BAA">
                                <w:rPr>
                                  <w:rFonts w:ascii="Times New Roman" w:hAnsi="Times New Roman" w:cs="Times New Roman"/>
                                  <w:sz w:val="24"/>
                                  <w:szCs w:val="24"/>
                                  <w:lang w:val="uk-UA"/>
                                </w:rPr>
                                <w:t>of</w:t>
                              </w:r>
                              <w:proofErr w:type="spellEnd"/>
                              <w:r w:rsidRPr="006A4BAA">
                                <w:rPr>
                                  <w:rFonts w:ascii="Times New Roman" w:hAnsi="Times New Roman" w:cs="Times New Roman"/>
                                  <w:sz w:val="24"/>
                                  <w:szCs w:val="24"/>
                                  <w:lang w:val="uk-UA"/>
                                </w:rPr>
                                <w:t xml:space="preserve"> </w:t>
                              </w:r>
                              <w:proofErr w:type="spellStart"/>
                              <w:r w:rsidRPr="006A4BAA">
                                <w:rPr>
                                  <w:rFonts w:ascii="Times New Roman" w:hAnsi="Times New Roman" w:cs="Times New Roman"/>
                                  <w:sz w:val="24"/>
                                  <w:szCs w:val="24"/>
                                  <w:lang w:val="uk-UA"/>
                                </w:rPr>
                                <w:t>precautionary</w:t>
                              </w:r>
                              <w:proofErr w:type="spellEnd"/>
                              <w:r w:rsidRPr="006A4BAA">
                                <w:rPr>
                                  <w:rFonts w:ascii="Times New Roman" w:hAnsi="Times New Roman" w:cs="Times New Roman"/>
                                  <w:sz w:val="24"/>
                                  <w:szCs w:val="24"/>
                                  <w:lang w:val="uk-UA"/>
                                </w:rPr>
                                <w:t xml:space="preserve"> </w:t>
                              </w:r>
                              <w:proofErr w:type="spellStart"/>
                              <w:r w:rsidRPr="006A4BAA">
                                <w:rPr>
                                  <w:rFonts w:ascii="Times New Roman" w:hAnsi="Times New Roman" w:cs="Times New Roman"/>
                                  <w:sz w:val="24"/>
                                  <w:szCs w:val="24"/>
                                  <w:lang w:val="uk-UA"/>
                                </w:rPr>
                                <w:t>measures</w:t>
                              </w:r>
                              <w:proofErr w:type="spellEnd"/>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348" name="Прямоугольник 348"/>
                        <wps:cNvSpPr/>
                        <wps:spPr>
                          <a:xfrm>
                            <a:off x="3036498" y="6107502"/>
                            <a:ext cx="2519680" cy="323850"/>
                          </a:xfrm>
                          <a:prstGeom prst="rect">
                            <a:avLst/>
                          </a:prstGeom>
                          <a:ln>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583818" w:rsidP="008051F9">
                              <w:pPr>
                                <w:jc w:val="center"/>
                                <w:rPr>
                                  <w:rFonts w:ascii="Times New Roman" w:hAnsi="Times New Roman" w:cs="Times New Roman"/>
                                  <w:sz w:val="24"/>
                                  <w:szCs w:val="24"/>
                                  <w:lang w:val="en-US"/>
                                </w:rPr>
                              </w:pPr>
                              <w:r w:rsidRPr="006A4BAA">
                                <w:rPr>
                                  <w:rFonts w:ascii="Times New Roman" w:hAnsi="Times New Roman" w:cs="Times New Roman"/>
                                  <w:color w:val="000000"/>
                                  <w:sz w:val="24"/>
                                  <w:szCs w:val="24"/>
                                  <w:lang w:val="en-US"/>
                                </w:rPr>
                                <w:t>Risk</w:t>
                              </w:r>
                              <w:r w:rsidR="007715C8" w:rsidRPr="006A4BAA">
                                <w:rPr>
                                  <w:rFonts w:ascii="Times New Roman" w:hAnsi="Times New Roman" w:cs="Times New Roman"/>
                                  <w:color w:val="000000"/>
                                  <w:sz w:val="24"/>
                                  <w:szCs w:val="24"/>
                                  <w:lang w:val="en-US"/>
                                </w:rPr>
                                <w:t>s</w:t>
                              </w:r>
                              <w:r w:rsidRPr="006A4BAA">
                                <w:rPr>
                                  <w:rFonts w:ascii="Times New Roman" w:hAnsi="Times New Roman" w:cs="Times New Roman"/>
                                  <w:color w:val="000000"/>
                                  <w:sz w:val="24"/>
                                  <w:szCs w:val="24"/>
                                  <w:lang w:val="en-US"/>
                                </w:rPr>
                                <w:t xml:space="preserve"> control</w:t>
                              </w:r>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349" name="Прямоугольник 349"/>
                        <wps:cNvSpPr/>
                        <wps:spPr>
                          <a:xfrm>
                            <a:off x="3036498" y="4865299"/>
                            <a:ext cx="2519680" cy="323850"/>
                          </a:xfrm>
                          <a:prstGeom prst="rect">
                            <a:avLst/>
                          </a:prstGeom>
                          <a:ln>
                            <a:solidFill>
                              <a:schemeClr val="dk1">
                                <a:alpha val="95000"/>
                              </a:schemeClr>
                            </a:solidFill>
                          </a:ln>
                        </wps:spPr>
                        <wps:style>
                          <a:lnRef idx="2">
                            <a:schemeClr val="dk1"/>
                          </a:lnRef>
                          <a:fillRef idx="1">
                            <a:schemeClr val="lt1"/>
                          </a:fillRef>
                          <a:effectRef idx="0">
                            <a:schemeClr val="dk1"/>
                          </a:effectRef>
                          <a:fontRef idx="minor">
                            <a:schemeClr val="dk1"/>
                          </a:fontRef>
                        </wps:style>
                        <wps:txbx>
                          <w:txbxContent>
                            <w:p w:rsidR="008051F9" w:rsidRPr="006A4BAA" w:rsidRDefault="00583818" w:rsidP="008051F9">
                              <w:pPr>
                                <w:jc w:val="center"/>
                                <w:rPr>
                                  <w:rFonts w:ascii="Times New Roman" w:hAnsi="Times New Roman" w:cs="Times New Roman"/>
                                  <w:sz w:val="24"/>
                                  <w:szCs w:val="24"/>
                                  <w:lang w:val="uk-UA"/>
                                </w:rPr>
                              </w:pPr>
                              <w:proofErr w:type="spellStart"/>
                              <w:r w:rsidRPr="006A4BAA">
                                <w:rPr>
                                  <w:rFonts w:ascii="Times New Roman" w:hAnsi="Times New Roman" w:cs="Times New Roman"/>
                                  <w:color w:val="000000"/>
                                  <w:sz w:val="24"/>
                                  <w:szCs w:val="24"/>
                                  <w:lang w:val="uk-UA"/>
                                </w:rPr>
                                <w:t>Compliance</w:t>
                              </w:r>
                              <w:proofErr w:type="spellEnd"/>
                              <w:r w:rsidRPr="006A4BAA">
                                <w:rPr>
                                  <w:rFonts w:ascii="Times New Roman" w:hAnsi="Times New Roman" w:cs="Times New Roman"/>
                                  <w:color w:val="000000"/>
                                  <w:sz w:val="24"/>
                                  <w:szCs w:val="24"/>
                                  <w:lang w:val="uk-UA"/>
                                </w:rPr>
                                <w:t xml:space="preserve"> </w:t>
                              </w:r>
                              <w:proofErr w:type="spellStart"/>
                              <w:r w:rsidRPr="006A4BAA">
                                <w:rPr>
                                  <w:rFonts w:ascii="Times New Roman" w:hAnsi="Times New Roman" w:cs="Times New Roman"/>
                                  <w:color w:val="000000"/>
                                  <w:sz w:val="24"/>
                                  <w:szCs w:val="24"/>
                                  <w:lang w:val="uk-UA"/>
                                </w:rPr>
                                <w:t>risk</w:t>
                              </w:r>
                              <w:proofErr w:type="spellEnd"/>
                              <w:r w:rsidRPr="006A4BAA">
                                <w:rPr>
                                  <w:rFonts w:ascii="Times New Roman" w:hAnsi="Times New Roman" w:cs="Times New Roman"/>
                                  <w:color w:val="000000"/>
                                  <w:sz w:val="24"/>
                                  <w:szCs w:val="24"/>
                                  <w:lang w:val="uk-UA"/>
                                </w:rPr>
                                <w:t xml:space="preserve"> </w:t>
                              </w:r>
                              <w:proofErr w:type="spellStart"/>
                              <w:r w:rsidRPr="006A4BAA">
                                <w:rPr>
                                  <w:rFonts w:ascii="Times New Roman" w:hAnsi="Times New Roman" w:cs="Times New Roman"/>
                                  <w:color w:val="000000"/>
                                  <w:sz w:val="24"/>
                                  <w:szCs w:val="24"/>
                                  <w:lang w:val="uk-UA"/>
                                </w:rPr>
                                <w:t>management</w:t>
                              </w:r>
                              <w:proofErr w:type="spellEnd"/>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wps:wsp>
                        <wps:cNvPr id="357" name="Прямая соединительная линия 357"/>
                        <wps:cNvCnPr/>
                        <wps:spPr>
                          <a:xfrm>
                            <a:off x="5676181" y="2225616"/>
                            <a:ext cx="0" cy="2412000"/>
                          </a:xfrm>
                          <a:prstGeom prst="line">
                            <a:avLst/>
                          </a:prstGeom>
                        </wps:spPr>
                        <wps:style>
                          <a:lnRef idx="1">
                            <a:schemeClr val="dk1"/>
                          </a:lnRef>
                          <a:fillRef idx="0">
                            <a:schemeClr val="dk1"/>
                          </a:fillRef>
                          <a:effectRef idx="0">
                            <a:schemeClr val="dk1"/>
                          </a:effectRef>
                          <a:fontRef idx="minor">
                            <a:schemeClr val="tx1"/>
                          </a:fontRef>
                        </wps:style>
                        <wps:bodyPr/>
                      </wps:wsp>
                      <wps:wsp>
                        <wps:cNvPr id="358" name="Прямая соединительная линия 358"/>
                        <wps:cNvCnPr/>
                        <wps:spPr>
                          <a:xfrm>
                            <a:off x="4278702" y="379563"/>
                            <a:ext cx="0" cy="25146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59" name="Прямая соединительная линия 359"/>
                        <wps:cNvCnPr/>
                        <wps:spPr>
                          <a:xfrm>
                            <a:off x="5469147" y="2208363"/>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62" name="Прямая соединительная линия 362"/>
                        <wps:cNvCnPr/>
                        <wps:spPr>
                          <a:xfrm flipH="1">
                            <a:off x="3053751" y="1000665"/>
                            <a:ext cx="0" cy="30600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363" name="Прямая со стрелкой 363"/>
                        <wps:cNvCnPr/>
                        <wps:spPr>
                          <a:xfrm>
                            <a:off x="3053751" y="2829465"/>
                            <a:ext cx="252000" cy="0"/>
                          </a:xfrm>
                          <a:prstGeom prst="straightConnector1">
                            <a:avLst/>
                          </a:prstGeom>
                          <a:ln>
                            <a:prstDash val="lg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364" name="Прямая со стрелкой 364"/>
                        <wps:cNvCnPr/>
                        <wps:spPr>
                          <a:xfrm>
                            <a:off x="3071004" y="3450567"/>
                            <a:ext cx="252000" cy="0"/>
                          </a:xfrm>
                          <a:prstGeom prst="straightConnector1">
                            <a:avLst/>
                          </a:prstGeom>
                          <a:ln>
                            <a:prstDash val="lg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365" name="Прямая со стрелкой 365"/>
                        <wps:cNvCnPr/>
                        <wps:spPr>
                          <a:xfrm>
                            <a:off x="3088257" y="4054416"/>
                            <a:ext cx="252000" cy="0"/>
                          </a:xfrm>
                          <a:prstGeom prst="straightConnector1">
                            <a:avLst/>
                          </a:prstGeom>
                          <a:ln>
                            <a:prstDash val="lg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366" name="Прямая соединительная линия 366"/>
                        <wps:cNvCnPr/>
                        <wps:spPr>
                          <a:xfrm>
                            <a:off x="5469147" y="282946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67" name="Прямая соединительная линия 367"/>
                        <wps:cNvCnPr/>
                        <wps:spPr>
                          <a:xfrm>
                            <a:off x="5469147" y="3450567"/>
                            <a:ext cx="215900" cy="0"/>
                          </a:xfrm>
                          <a:prstGeom prst="line">
                            <a:avLst/>
                          </a:prstGeom>
                        </wps:spPr>
                        <wps:style>
                          <a:lnRef idx="1">
                            <a:schemeClr val="dk1"/>
                          </a:lnRef>
                          <a:fillRef idx="0">
                            <a:schemeClr val="dk1"/>
                          </a:fillRef>
                          <a:effectRef idx="0">
                            <a:schemeClr val="dk1"/>
                          </a:effectRef>
                          <a:fontRef idx="minor">
                            <a:schemeClr val="tx1"/>
                          </a:fontRef>
                        </wps:style>
                        <wps:bodyPr/>
                      </wps:wsp>
                      <wps:wsp>
                        <wps:cNvPr id="368" name="Прямая соединительная линия 368"/>
                        <wps:cNvCnPr/>
                        <wps:spPr>
                          <a:xfrm>
                            <a:off x="5469147" y="4054416"/>
                            <a:ext cx="215900" cy="0"/>
                          </a:xfrm>
                          <a:prstGeom prst="line">
                            <a:avLst/>
                          </a:prstGeom>
                        </wps:spPr>
                        <wps:style>
                          <a:lnRef idx="1">
                            <a:schemeClr val="dk1"/>
                          </a:lnRef>
                          <a:fillRef idx="0">
                            <a:schemeClr val="dk1"/>
                          </a:fillRef>
                          <a:effectRef idx="0">
                            <a:schemeClr val="dk1"/>
                          </a:effectRef>
                          <a:fontRef idx="minor">
                            <a:schemeClr val="tx1"/>
                          </a:fontRef>
                        </wps:style>
                        <wps:bodyPr/>
                      </wps:wsp>
                      <wps:wsp>
                        <wps:cNvPr id="369" name="Прямая соединительная линия 369"/>
                        <wps:cNvCnPr/>
                        <wps:spPr>
                          <a:xfrm>
                            <a:off x="5589917" y="4623759"/>
                            <a:ext cx="101600" cy="0"/>
                          </a:xfrm>
                          <a:prstGeom prst="line">
                            <a:avLst/>
                          </a:prstGeom>
                        </wps:spPr>
                        <wps:style>
                          <a:lnRef idx="1">
                            <a:schemeClr val="dk1"/>
                          </a:lnRef>
                          <a:fillRef idx="0">
                            <a:schemeClr val="dk1"/>
                          </a:fillRef>
                          <a:effectRef idx="0">
                            <a:schemeClr val="dk1"/>
                          </a:effectRef>
                          <a:fontRef idx="minor">
                            <a:schemeClr val="tx1"/>
                          </a:fontRef>
                        </wps:style>
                        <wps:bodyPr/>
                      </wps:wsp>
                      <wps:wsp>
                        <wps:cNvPr id="370" name="Прямая соединительная линия 370"/>
                        <wps:cNvCnPr/>
                        <wps:spPr>
                          <a:xfrm>
                            <a:off x="2829464" y="4641012"/>
                            <a:ext cx="215900" cy="0"/>
                          </a:xfrm>
                          <a:prstGeom prst="line">
                            <a:avLst/>
                          </a:prstGeom>
                        </wps:spPr>
                        <wps:style>
                          <a:lnRef idx="1">
                            <a:schemeClr val="dk1"/>
                          </a:lnRef>
                          <a:fillRef idx="0">
                            <a:schemeClr val="dk1"/>
                          </a:fillRef>
                          <a:effectRef idx="0">
                            <a:schemeClr val="dk1"/>
                          </a:effectRef>
                          <a:fontRef idx="minor">
                            <a:schemeClr val="tx1"/>
                          </a:fontRef>
                        </wps:style>
                        <wps:bodyPr/>
                      </wps:wsp>
                      <wps:wsp>
                        <wps:cNvPr id="371" name="Прямая соединительная линия 371"/>
                        <wps:cNvCnPr/>
                        <wps:spPr>
                          <a:xfrm>
                            <a:off x="2829464" y="5072333"/>
                            <a:ext cx="215900" cy="0"/>
                          </a:xfrm>
                          <a:prstGeom prst="line">
                            <a:avLst/>
                          </a:prstGeom>
                        </wps:spPr>
                        <wps:style>
                          <a:lnRef idx="1">
                            <a:schemeClr val="dk1"/>
                          </a:lnRef>
                          <a:fillRef idx="0">
                            <a:schemeClr val="dk1"/>
                          </a:fillRef>
                          <a:effectRef idx="0">
                            <a:schemeClr val="dk1"/>
                          </a:effectRef>
                          <a:fontRef idx="minor">
                            <a:schemeClr val="tx1"/>
                          </a:fontRef>
                        </wps:style>
                        <wps:bodyPr/>
                      </wps:wsp>
                      <wps:wsp>
                        <wps:cNvPr id="372" name="Прямая соединительная линия 372"/>
                        <wps:cNvCnPr/>
                        <wps:spPr>
                          <a:xfrm>
                            <a:off x="2829464" y="5451895"/>
                            <a:ext cx="215900" cy="0"/>
                          </a:xfrm>
                          <a:prstGeom prst="line">
                            <a:avLst/>
                          </a:prstGeom>
                        </wps:spPr>
                        <wps:style>
                          <a:lnRef idx="1">
                            <a:schemeClr val="dk1"/>
                          </a:lnRef>
                          <a:fillRef idx="0">
                            <a:schemeClr val="dk1"/>
                          </a:fillRef>
                          <a:effectRef idx="0">
                            <a:schemeClr val="dk1"/>
                          </a:effectRef>
                          <a:fontRef idx="minor">
                            <a:schemeClr val="tx1"/>
                          </a:fontRef>
                        </wps:style>
                        <wps:bodyPr/>
                      </wps:wsp>
                      <wps:wsp>
                        <wps:cNvPr id="373" name="Прямая соединительная линия 373"/>
                        <wps:cNvCnPr/>
                        <wps:spPr>
                          <a:xfrm>
                            <a:off x="2812211" y="5848710"/>
                            <a:ext cx="215900" cy="0"/>
                          </a:xfrm>
                          <a:prstGeom prst="line">
                            <a:avLst/>
                          </a:prstGeom>
                        </wps:spPr>
                        <wps:style>
                          <a:lnRef idx="1">
                            <a:schemeClr val="dk1"/>
                          </a:lnRef>
                          <a:fillRef idx="0">
                            <a:schemeClr val="dk1"/>
                          </a:fillRef>
                          <a:effectRef idx="0">
                            <a:schemeClr val="dk1"/>
                          </a:effectRef>
                          <a:fontRef idx="minor">
                            <a:schemeClr val="tx1"/>
                          </a:fontRef>
                        </wps:style>
                        <wps:bodyPr/>
                      </wps:wsp>
                      <wps:wsp>
                        <wps:cNvPr id="374" name="Прямая соединительная линия 374"/>
                        <wps:cNvCnPr/>
                        <wps:spPr>
                          <a:xfrm>
                            <a:off x="2812211" y="6280031"/>
                            <a:ext cx="215900" cy="0"/>
                          </a:xfrm>
                          <a:prstGeom prst="line">
                            <a:avLst/>
                          </a:prstGeom>
                        </wps:spPr>
                        <wps:style>
                          <a:lnRef idx="1">
                            <a:schemeClr val="dk1"/>
                          </a:lnRef>
                          <a:fillRef idx="0">
                            <a:schemeClr val="dk1"/>
                          </a:fillRef>
                          <a:effectRef idx="0">
                            <a:schemeClr val="dk1"/>
                          </a:effectRef>
                          <a:fontRef idx="minor">
                            <a:schemeClr val="tx1"/>
                          </a:fontRef>
                        </wps:style>
                        <wps:bodyPr/>
                      </wps:wsp>
                      <wps:wsp>
                        <wps:cNvPr id="375" name="Прямая соединительная линия 375"/>
                        <wps:cNvCnPr/>
                        <wps:spPr>
                          <a:xfrm>
                            <a:off x="2812211" y="4658265"/>
                            <a:ext cx="0" cy="1619885"/>
                          </a:xfrm>
                          <a:prstGeom prst="line">
                            <a:avLst/>
                          </a:prstGeom>
                        </wps:spPr>
                        <wps:style>
                          <a:lnRef idx="1">
                            <a:schemeClr val="dk1"/>
                          </a:lnRef>
                          <a:fillRef idx="0">
                            <a:schemeClr val="dk1"/>
                          </a:fillRef>
                          <a:effectRef idx="0">
                            <a:schemeClr val="dk1"/>
                          </a:effectRef>
                          <a:fontRef idx="minor">
                            <a:schemeClr val="tx1"/>
                          </a:fontRef>
                        </wps:style>
                        <wps:bodyPr/>
                      </wps:wsp>
                      <wps:wsp>
                        <wps:cNvPr id="376" name="Прямая соединительная линия 376"/>
                        <wps:cNvCnPr/>
                        <wps:spPr>
                          <a:xfrm>
                            <a:off x="2674189" y="5589917"/>
                            <a:ext cx="144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C36AB7" id="Группа 379" o:spid="_x0000_s1042" style="position:absolute;left:0;text-align:left;margin-left:5.95pt;margin-top:13.2pt;width:431.75pt;height:485pt;z-index:251659264;mso-width-relative:margin;mso-height-relative:margin" coordorigin=",-132" coordsize="56915,6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">
                <v:rect id="Прямоугольник 328" o:spid="_x0000_s1043" style="position:absolute;left:9144;top:-132;width:39115;height:3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EeOcAA&#10;AADcAAAADwAAAGRycy9kb3ducmV2LnhtbERPz2vCMBS+D/Y/hDfwNtPpHFKNMhRx11Wd10fzbIrJ&#10;S21Srf/9chA8fny/58veWXGlNtSeFXwMMxDEpdc1Vwr2u837FESIyBqtZ1JwpwDLxevLHHPtb/xL&#10;1yJWIoVwyFGBibHJpQylIYdh6BvixJ186zAm2FZSt3hL4c7KUZZ9SYc1pwaDDa0MleeicwpOfv3Z&#10;lcft4fI3OehiQrZzxio1eOu/ZyAi9fEpfrh/tILxKK1NZ9IR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EeOcAAAADcAAAADwAAAAAAAAAAAAAAAACYAgAAZHJzL2Rvd25y&#10;ZXYueG1sUEsFBgAAAAAEAAQA9QAAAIUDAAAAAA==&#10;" fillcolor="white [3201]" strokecolor="black [3200]" strokeweight="1.5pt">
                  <v:stroke opacity="62194f"/>
                  <v:textbox inset=".5mm,,.5mm">
                    <w:txbxContent>
                      <w:p w:rsidR="008051F9" w:rsidRPr="006A4BAA" w:rsidRDefault="00737ABD"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Prevention and counteraction system</w:t>
                        </w:r>
                      </w:p>
                    </w:txbxContent>
                  </v:textbox>
                </v:rect>
                <v:rect id="Прямоугольник 329" o:spid="_x0000_s1044" style="position:absolute;left:30364;top:6383;width:25200;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whTccA&#10;AADcAAAADwAAAGRycy9kb3ducmV2LnhtbESPQWvCQBSE7wX/w/KE3urGiKVNXUUFWw+10Cj0+pp9&#10;zUazb0N2a6K/vlso9DjMzDfMbNHbWpyp9ZVjBeNRAoK4cLriUsFhv7l7AOEDssbaMSm4kIfFfHAz&#10;w0y7jt/pnIdSRAj7DBWYEJpMSl8YsuhHriGO3pdrLYYo21LqFrsIt7VMk+ReWqw4LhhsaG2oOOXf&#10;VsHzeHd9OX7kr6u3Lp2mO7cq+0+j1O2wXz6BCNSH//Bfe6sVTNJH+D0Tj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MIU3HAAAA3AAAAA8AAAAAAAAAAAAAAAAAmAIAAGRy&#10;cy9kb3ducmV2LnhtbFBLBQYAAAAABAAEAPUAAACMAwAAAAA=&#10;" fillcolor="white [3201]" strokecolor="black [3200]" strokeweight="1.5pt">
                  <v:stroke opacity="62194f"/>
                  <v:textbox inset=".5mm,.3mm,.5mm">
                    <w:txbxContent>
                      <w:p w:rsidR="008051F9" w:rsidRPr="006A4BAA" w:rsidRDefault="00737ABD"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Counteraction system</w:t>
                        </w:r>
                      </w:p>
                    </w:txbxContent>
                  </v:textbox>
                </v:rect>
                <v:rect id="Прямоугольник 330" o:spid="_x0000_s1045" style="position:absolute;top:6211;width:27360;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6E4sAA&#10;AADcAAAADwAAAGRycy9kb3ducmV2LnhtbERPz0/CMBS+k/g/NM/EG3QKGDNXiMEYuDpAry/r27rY&#10;vo61g/Hf2wMJxy/f72I9OivO1IfWs4LnWQaCuPK65UbBYf81fQMRIrJG65kUXCnAevUwKTDX/sLf&#10;dC5jI1IIhxwVmBi7XMpQGXIYZr4jTlzte4cxwb6RusdLCndWvmTZq3TYcmow2NHGUPVXDk5B7T8X&#10;Q/W7PZ5+lkddLskOzlilnh7Hj3cQkcZ4F9/cO61gPk/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P6E4sAAAADcAAAADwAAAAAAAAAAAAAAAACYAgAAZHJzL2Rvd25y&#10;ZXYueG1sUEsFBgAAAAAEAAQA9QAAAIUDAAAAAA==&#10;" fillcolor="white [3201]" strokecolor="black [3200]" strokeweight="1.5pt">
                  <v:stroke opacity="62194f"/>
                  <v:textbox inset=".5mm,,.5mm">
                    <w:txbxContent>
                      <w:p w:rsidR="008051F9" w:rsidRPr="006A4BAA" w:rsidRDefault="00737ABD"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Prevention system</w:t>
                        </w:r>
                      </w:p>
                    </w:txbxContent>
                  </v:textbox>
                </v:rect>
                <v:rect id="Прямоугольник 339" o:spid="_x0000_s1046" style="position:absolute;left:33125;top:19150;width:21600;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48YsUA&#10;AADcAAAADwAAAGRycy9kb3ducmV2LnhtbESPQWvCQBSE70L/w/KE3nTXCMWmrmIFUSwIRg8eX7Ov&#10;SWj2bcxuTfrvu4LQ4zAz3zDzZW9rcaPWV441TMYKBHHuTMWFhvNpM5qB8AHZYO2YNPySh+XiaTDH&#10;1LiOj3TLQiEihH2KGsoQmlRKn5dk0Y9dQxy9L9daDFG2hTQtdhFua5ko9SItVhwXSmxoXVL+nf1Y&#10;De9qnxyuyeUYtkWX+dXH+ZNzpfXzsF+9gQjUh//wo70zGqbTV7if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jxixQAAANwAAAAPAAAAAAAAAAAAAAAAAJgCAABkcnMv&#10;ZG93bnJldi54bWxQSwUGAAAAAAQABAD1AAAAigMAAAAA&#10;" fillcolor="white [3201]" strokecolor="black [3200]" strokeweight="1pt">
                  <v:stroke opacity="62194f"/>
                  <v:textbox inset=".5mm,,.5mm">
                    <w:txbxContent>
                      <w:p w:rsidR="008051F9" w:rsidRPr="006A4BAA" w:rsidRDefault="00470F04" w:rsidP="008051F9">
                        <w:pPr>
                          <w:jc w:val="center"/>
                          <w:rPr>
                            <w:rFonts w:ascii="Times New Roman" w:hAnsi="Times New Roman" w:cs="Times New Roman"/>
                            <w:sz w:val="24"/>
                            <w:szCs w:val="24"/>
                            <w:lang w:val="uk-UA"/>
                          </w:rPr>
                        </w:pPr>
                        <w:proofErr w:type="spellStart"/>
                        <w:r w:rsidRPr="006A4BAA">
                          <w:rPr>
                            <w:rFonts w:ascii="Times New Roman" w:eastAsia="Times New Roman" w:hAnsi="Times New Roman" w:cs="Times New Roman"/>
                            <w:color w:val="000000"/>
                            <w:sz w:val="24"/>
                            <w:szCs w:val="24"/>
                            <w:lang w:val="uk-UA" w:eastAsia="ru-RU"/>
                          </w:rPr>
                          <w:t>Refusal</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to</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establish</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business</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relations</w:t>
                        </w:r>
                        <w:proofErr w:type="spellEnd"/>
                      </w:p>
                    </w:txbxContent>
                  </v:textbox>
                </v:rect>
                <v:rect id="Прямоугольник 340" o:spid="_x0000_s1047" style="position:absolute;left:33125;top:31400;width:21600;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mgsMA&#10;AADcAAAADwAAAGRycy9kb3ducmV2LnhtbERPz2vCMBS+D/Y/hDfYbSbrhoxqLJ0wNiYIVg8en82z&#10;LTYvtcls/e/NQdjx4/s9z0bbigv1vnGs4XWiQBCXzjRcadhtv14+QPiAbLB1TBqu5CFbPD7MMTVu&#10;4A1dilCJGMI+RQ11CF0qpS9rsugnriOO3NH1FkOEfSVNj0MMt61MlJpKiw3Hhho7WtZUnoo/q+FT&#10;/Sbrc7LfhO9qKHy+2h24VFo/P435DESgMfyL7+4fo+HtPc6PZ+IR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LmgsMAAADcAAAADwAAAAAAAAAAAAAAAACYAgAAZHJzL2Rv&#10;d25yZXYueG1sUEsFBgAAAAAEAAQA9QAAAIgDAAAAAA==&#10;" fillcolor="white [3201]" strokecolor="black [3200]" strokeweight="1pt">
                  <v:stroke opacity="62194f"/>
                  <v:textbox inset=".5mm,,.5mm">
                    <w:txbxContent>
                      <w:p w:rsidR="008051F9" w:rsidRPr="006A4BAA" w:rsidRDefault="00470F04" w:rsidP="008051F9">
                        <w:pPr>
                          <w:jc w:val="center"/>
                          <w:rPr>
                            <w:rFonts w:ascii="Times New Roman" w:hAnsi="Times New Roman" w:cs="Times New Roman"/>
                            <w:sz w:val="24"/>
                            <w:szCs w:val="24"/>
                            <w:lang w:val="uk-UA"/>
                          </w:rPr>
                        </w:pPr>
                        <w:proofErr w:type="spellStart"/>
                        <w:r w:rsidRPr="006A4BAA">
                          <w:rPr>
                            <w:rFonts w:ascii="Times New Roman" w:eastAsia="Times New Roman" w:hAnsi="Times New Roman" w:cs="Times New Roman"/>
                            <w:color w:val="000000"/>
                            <w:sz w:val="24"/>
                            <w:szCs w:val="24"/>
                            <w:lang w:val="uk-UA" w:eastAsia="ru-RU"/>
                          </w:rPr>
                          <w:t>Termination</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of</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business</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relations</w:t>
                        </w:r>
                        <w:proofErr w:type="spellEnd"/>
                      </w:p>
                    </w:txbxContent>
                  </v:textbox>
                </v:rect>
                <v:rect id="Прямоугольник 342" o:spid="_x0000_s1048" style="position:absolute;left:33125;top:25189;width:21600;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R8ccA&#10;AADcAAAADwAAAGRycy9kb3ducmV2LnhtbESPT2sCMRTE7wW/Q3iFXqRmq2LLapT+QRF6EK3o9bl5&#10;3SxuXrZJdLffvikUehxm5jfMbNHZWlzJh8qxgodBBoK4cLriUsH+Y3n/BCJEZI21Y1LwTQEW897N&#10;DHPtWt7SdRdLkSAcclRgYmxyKUNhyGIYuIY4eZ/OW4xJ+lJqj22C21oOs2wiLVacFgw29GqoOO8u&#10;VkH7bi5vX5v16HHTfzkUzf6kjyuv1N1t9zwFEamL/+G/9lorGI2H8HsmHQ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8EfHHAAAA3AAAAA8AAAAAAAAAAAAAAAAAmAIAAGRy&#10;cy9kb3ducmV2LnhtbFBLBQYAAAAABAAEAPUAAACMAwAAAAA=&#10;" fillcolor="white [3201]" strokecolor="black [3200]" strokeweight="1pt">
                  <v:stroke opacity="62194f"/>
                  <v:textbox inset=".5mm,.3mm,.5mm,.3mm">
                    <w:txbxContent>
                      <w:p w:rsidR="008051F9" w:rsidRPr="006A4BAA" w:rsidRDefault="00470F04" w:rsidP="008051F9">
                        <w:pPr>
                          <w:jc w:val="center"/>
                          <w:rPr>
                            <w:rFonts w:ascii="Times New Roman" w:hAnsi="Times New Roman" w:cs="Times New Roman"/>
                            <w:sz w:val="24"/>
                            <w:szCs w:val="24"/>
                            <w:lang w:val="uk-UA"/>
                          </w:rPr>
                        </w:pPr>
                        <w:proofErr w:type="spellStart"/>
                        <w:r w:rsidRPr="006A4BAA">
                          <w:rPr>
                            <w:rFonts w:ascii="Times New Roman" w:eastAsia="Times New Roman" w:hAnsi="Times New Roman" w:cs="Times New Roman"/>
                            <w:color w:val="000000"/>
                            <w:sz w:val="24"/>
                            <w:szCs w:val="24"/>
                            <w:lang w:val="uk-UA" w:eastAsia="ru-RU"/>
                          </w:rPr>
                          <w:t>Refusal</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to</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conduct</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financial</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transactions</w:t>
                        </w:r>
                        <w:proofErr w:type="spellEnd"/>
                      </w:p>
                    </w:txbxContent>
                  </v:textbox>
                </v:rect>
                <v:rect id="Прямоугольник 341" o:spid="_x0000_s1049" style="position:absolute;left:33125;top:37438;width:21600;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DGcUA&#10;AADcAAAADwAAAGRycy9kb3ducmV2LnhtbESPQWvCQBSE70L/w/IK3nTXVKSkrmILUlEQTD30+Jp9&#10;TUKzb2N2NfHfu4LQ4zAz3zDzZW9rcaHWV441TMYKBHHuTMWFhuPXevQKwgdkg7Vj0nAlD8vF02CO&#10;qXEdH+iShUJECPsUNZQhNKmUPi/Joh+7hjh6v661GKJsC2la7CLc1jJRaiYtVhwXSmzoo6T8Lztb&#10;De9qm+xPyfchfBZd5le74w/nSuvhc796AxGoD//hR3tjNLxMJ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7kMZxQAAANwAAAAPAAAAAAAAAAAAAAAAAJgCAABkcnMv&#10;ZG93bnJldi54bWxQSwUGAAAAAAQABAD1AAAAigMAAAAA&#10;" fillcolor="white [3201]" strokecolor="black [3200]" strokeweight="1pt">
                  <v:stroke opacity="62194f"/>
                  <v:textbox inset=".5mm,,.5mm">
                    <w:txbxContent>
                      <w:p w:rsidR="008051F9" w:rsidRPr="006A4BAA" w:rsidRDefault="00470F04" w:rsidP="008051F9">
                        <w:pPr>
                          <w:jc w:val="center"/>
                          <w:rPr>
                            <w:rFonts w:ascii="Times New Roman" w:hAnsi="Times New Roman" w:cs="Times New Roman"/>
                            <w:sz w:val="24"/>
                            <w:szCs w:val="24"/>
                            <w:lang w:val="en-US"/>
                          </w:rPr>
                        </w:pPr>
                        <w:r w:rsidRPr="006A4BAA">
                          <w:rPr>
                            <w:rFonts w:ascii="Times New Roman" w:eastAsia="Times New Roman" w:hAnsi="Times New Roman" w:cs="Times New Roman"/>
                            <w:color w:val="000000"/>
                            <w:sz w:val="24"/>
                            <w:szCs w:val="24"/>
                            <w:lang w:val="en-US" w:eastAsia="ru-RU"/>
                          </w:rPr>
                          <w:t>Stop of financial transactions</w:t>
                        </w:r>
                      </w:p>
                    </w:txbxContent>
                  </v:textbox>
                </v:rect>
                <v:rect id="Прямоугольник 56" o:spid="_x0000_s1050" style="position:absolute;left:172;top:52621;width:26670;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quN8IA&#10;AADbAAAADwAAAGRycy9kb3ducmV2LnhtbESPQWvCQBSE74L/YXlCb7ppaUSiqxRLaa+mpr0+ss9s&#10;cPdtzG40/fduodDjMDPfMJvd6Ky4Uh9azwoeFxkI4trrlhsFx8+3+QpEiMgarWdS8EMBdtvpZIOF&#10;9jc+0LWMjUgQDgUqMDF2hZShNuQwLHxHnLyT7x3GJPtG6h5vCe6sfMqypXTYclow2NHeUH0uB6fg&#10;5F+fh/r7vbp85ZUuc7KDM1aph9n4sgYRaYz/4b/2h1aQL+H3S/o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q43wgAAANsAAAAPAAAAAAAAAAAAAAAAAJgCAABkcnMvZG93&#10;bnJldi54bWxQSwUGAAAAAAQABAD1AAAAhwMAAAAA&#10;" fillcolor="white [3201]" strokecolor="black [3200]" strokeweight="1.5pt">
                  <v:stroke opacity="62194f"/>
                  <v:textbox inset=".5mm,,.5mm">
                    <w:txbxContent>
                      <w:p w:rsidR="008051F9" w:rsidRPr="006A4BAA" w:rsidRDefault="00311EE6" w:rsidP="00311EE6">
                        <w:pPr>
                          <w:jc w:val="center"/>
                          <w:rPr>
                            <w:rFonts w:ascii="Times New Roman" w:eastAsia="Times New Roman" w:hAnsi="Times New Roman" w:cs="Times New Roman"/>
                            <w:color w:val="000000"/>
                            <w:sz w:val="24"/>
                            <w:szCs w:val="24"/>
                            <w:lang w:val="en-US" w:eastAsia="ru-RU"/>
                          </w:rPr>
                        </w:pPr>
                        <w:r w:rsidRPr="006A4BAA">
                          <w:rPr>
                            <w:rFonts w:ascii="Times New Roman" w:eastAsia="Times New Roman" w:hAnsi="Times New Roman" w:cs="Times New Roman"/>
                            <w:color w:val="000000"/>
                            <w:sz w:val="24"/>
                            <w:szCs w:val="24"/>
                            <w:lang w:val="en-US" w:eastAsia="ru-RU"/>
                          </w:rPr>
                          <w:t>Subsystem of risk management for legalization of criminal incomes/financing of terrorism</w:t>
                        </w:r>
                      </w:p>
                    </w:txbxContent>
                  </v:textbox>
                </v:rect>
                <v:shapetype id="_x0000_t32" coordsize="21600,21600" o:spt="32" o:oned="t" path="m,l21600,21600e" filled="f">
                  <v:path arrowok="t" fillok="f" o:connecttype="none"/>
                  <o:lock v:ext="edit" shapetype="t"/>
                </v:shapetype>
                <v:shape id="Прямая со стрелкой 344" o:spid="_x0000_s1051" type="#_x0000_t32" style="position:absolute;left:30537;top:21738;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rO8UAAADcAAAADwAAAGRycy9kb3ducmV2LnhtbESPT4vCMBTE7wt+h/AEb2vqH5ZSjSKK&#10;4Gmh3QXX26N5tsXmpSRRu356IyzscZiZ3zDLdW9acSPnG8sKJuMEBHFpdcOVgu+v/XsKwgdkja1l&#10;UvBLHtarwdsSM23vnNOtCJWIEPYZKqhD6DIpfVmTQT+2HXH0ztYZDFG6SmqH9wg3rZwmyYc02HBc&#10;qLGjbU3lpbgaBdtjMft5FD7f7Rw9PqtNesqPqVKjYb9ZgAjUh//wX/ugFczmc3idiUd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UrO8UAAADcAAAADwAAAAAAAAAA&#10;AAAAAAChAgAAZHJzL2Rvd25yZXYueG1sUEsFBgAAAAAEAAQA+QAAAJMDAAAAAA==&#10;" strokecolor="black [3200]" strokeweight=".5pt">
                  <v:stroke dashstyle="longDash" joinstyle="miter"/>
                </v:shape>
                <v:rect id="Прямоугольник 333" o:spid="_x0000_s1052" style="position:absolute;left:3968;top:11214;width:2268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LiMUA&#10;AADcAAAADwAAAGRycy9kb3ducmV2LnhtbESPQWvCQBSE74L/YXlCb7rbBKSkrmIFsbQgmHro8TX7&#10;TILZtzG7Nem/d4WCx2FmvmEWq8E24kqdrx1reJ4pEMSFMzWXGo5f2+kLCB+QDTaOScMfeVgtx6MF&#10;Zsb1fKBrHkoRIewz1FCF0GZS+qIii37mWuLonVxnMUTZldJ02Ee4bWSi1FxarDkuVNjSpqLinP9a&#10;DW/qI9lfku9D2JV97tefxx8ulNZPk2H9CiLQEB7h//a70ZCmK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guIxQAAANwAAAAPAAAAAAAAAAAAAAAAAJgCAABkcnMv&#10;ZG93bnJldi54bWxQSwUGAAAAAAQABAD1AAAAigMAAAAA&#10;" fillcolor="white [3201]" strokecolor="black [3200]" strokeweight="1pt">
                  <v:stroke opacity="62194f"/>
                  <v:textbox inset=".5mm,,.5mm">
                    <w:txbxContent>
                      <w:p w:rsidR="008051F9" w:rsidRPr="006A4BAA" w:rsidRDefault="000457BD"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Customer identification</w:t>
                        </w:r>
                      </w:p>
                    </w:txbxContent>
                  </v:textbox>
                </v:rect>
                <v:rect id="Прямоугольник 334" o:spid="_x0000_s1053" style="position:absolute;left:3968;top:15355;width:2268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T/MUA&#10;AADcAAAADwAAAGRycy9kb3ducmV2LnhtbESPQWvCQBSE70L/w/KE3nTXWKSkrmIFUSwIRg8eX7Ov&#10;SWj2bcxuTfrvu4LQ4zAz3zDzZW9rcaPWV441TMYKBHHuTMWFhvNpM3oF4QOywdoxafglD8vF02CO&#10;qXEdH+mWhUJECPsUNZQhNKmUPi/Joh+7hjh6X661GKJsC2la7CLc1jJRaiYtVhwXSmxoXVL+nf1Y&#10;De9qnxyuyeUYtkWX+dXH+ZNzpfXzsF+9gQjUh//wo70zGqbTF7if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5P8xQAAANwAAAAPAAAAAAAAAAAAAAAAAJgCAABkcnMv&#10;ZG93bnJldi54bWxQSwUGAAAAAAQABAD1AAAAigMAAAAA&#10;" fillcolor="white [3201]" strokecolor="black [3200]" strokeweight="1pt">
                  <v:stroke opacity="62194f"/>
                  <v:textbox inset=".5mm,,.5mm">
                    <w:txbxContent>
                      <w:p w:rsidR="008051F9" w:rsidRPr="006A4BAA" w:rsidRDefault="000457BD"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Customer verification</w:t>
                        </w:r>
                      </w:p>
                    </w:txbxContent>
                  </v:textbox>
                </v:rect>
                <v:rect id="Прямоугольник 335" o:spid="_x0000_s1054" style="position:absolute;left:3968;top:19495;width:2268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2Z8UA&#10;AADcAAAADwAAAGRycy9kb3ducmV2LnhtbESPQWvCQBSE70L/w/KE3nTXSKWkrmIFUSwIRg8eX7Ov&#10;SWj2bcxuTfrvu4LQ4zAz3zDzZW9rcaPWV441TMYKBHHuTMWFhvNpM3oF4QOywdoxafglD8vF02CO&#10;qXEdH+mWhUJECPsUNZQhNKmUPi/Joh+7hjh6X661GKJsC2la7CLc1jJRaiYtVhwXSmxoXVL+nf1Y&#10;De9qnxyuyeUYtkWX+dXH+ZNzpfXzsF+9gQjUh//wo70zGqbTF7if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0zZnxQAAANwAAAAPAAAAAAAAAAAAAAAAAJgCAABkcnMv&#10;ZG93bnJldi54bWxQSwUGAAAAAAQABAD1AAAAigMAAAAA&#10;" fillcolor="white [3201]" strokecolor="black [3200]" strokeweight="1pt">
                  <v:stroke opacity="62194f"/>
                  <v:textbox inset=".5mm,,.5mm">
                    <w:txbxContent>
                      <w:p w:rsidR="008051F9" w:rsidRPr="006A4BAA" w:rsidRDefault="006F2D72"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Customer study, including clarification of customer information</w:t>
                        </w:r>
                      </w:p>
                      <w:p w:rsidR="008051F9" w:rsidRPr="006A4BAA" w:rsidRDefault="008051F9" w:rsidP="008051F9">
                        <w:pPr>
                          <w:jc w:val="center"/>
                          <w:rPr>
                            <w:rFonts w:ascii="Times New Roman" w:hAnsi="Times New Roman" w:cs="Times New Roman"/>
                            <w:sz w:val="24"/>
                            <w:szCs w:val="24"/>
                            <w:lang w:val="uk-UA"/>
                          </w:rPr>
                        </w:pPr>
                      </w:p>
                    </w:txbxContent>
                  </v:textbox>
                </v:rect>
                <v:rect id="Прямоугольник 337" o:spid="_x0000_s1055" style="position:absolute;left:3968;top:27949;width:22676;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0Ni8UA&#10;AADcAAAADwAAAGRycy9kb3ducmV2LnhtbESPQWvCQBSE70L/w/KE3nTXCLWkrmIFUSwIRg8eX7Ov&#10;SWj2bcxuTfrvu4LQ4zAz3zDzZW9rcaPWV441TMYKBHHuTMWFhvNpM3oF4QOywdoxafglD8vF02CO&#10;qXEdH+mWhUJECPsUNZQhNKmUPi/Joh+7hjh6X661GKJsC2la7CLc1jJR6kVarDgulNjQuqT8O/ux&#10;Gt7VPjlck8sxbIsu86uP8yfnSuvnYb96AxGoD//hR3tnNEynM7if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Q2LxQAAANwAAAAPAAAAAAAAAAAAAAAAAJgCAABkcnMv&#10;ZG93bnJldi54bWxQSwUGAAAAAAQABAD1AAAAigMAAAAA&#10;" fillcolor="white [3201]" strokecolor="black [3200]" strokeweight="1pt">
                  <v:stroke opacity="62194f"/>
                  <v:textbox inset=".5mm,,.5mm">
                    <w:txbxContent>
                      <w:p w:rsidR="008051F9" w:rsidRPr="006A4BAA" w:rsidRDefault="00126B67"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Financial operations analysis</w:t>
                        </w:r>
                      </w:p>
                    </w:txbxContent>
                  </v:textbox>
                </v:rect>
                <v:line id="Прямая соединительная линия 58" o:spid="_x0000_s1056" style="position:absolute;flip:x;visibility:visible;mso-wrap-style:square" from="1207,9834" to="1207,5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DEyroAAADbAAAADwAAAGRycy9kb3ducmV2LnhtbERPSwrCMBDdC94hjOBOUwVFqrEUQXGl&#10;+DnA0IxpsZmUJtZ6e7MQXD7ef5P1thYdtb5yrGA2TUAQF05XbBTcb/vJCoQPyBprx6TgQx6y7XCw&#10;wVS7N1+ouwYjYgj7FBWUITSplL4oyaKfuoY4cg/XWgwRtkbqFt8x3NZyniRLabHi2FBiQ7uSiuf1&#10;ZRVocyKZO9MtZmZ53xfmjKdDp9R41OdrEIH68Bf/3EetYBHHxi/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HkAxMq6AAAA2wAAAA8AAAAAAAAAAAAAAAAAoQIAAGRy&#10;cy9kb3ducmV2LnhtbFBLBQYAAAAABAAEAPkAAACIAwAAAAA=&#10;" strokecolor="black [3200]" strokeweight=".5pt">
                  <v:stroke joinstyle="miter"/>
                </v:line>
                <v:shape id="Прямая со стрелкой 59" o:spid="_x0000_s1057" type="#_x0000_t32" style="position:absolute;left:1207;top:12939;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Qvj8MAAADbAAAADwAAAGRycy9kb3ducmV2LnhtbESPT4vCMBTE78J+h/AEb5oquGi3UURQ&#10;PHhYq5e9PZvXP9i8lCSr9dtvFgSPw8z8hsnWvWnFnZxvLCuYThIQxIXVDVcKLufdeAHCB2SNrWVS&#10;8CQP69XHIMNU2wef6J6HSkQI+xQV1CF0qZS+qMmgn9iOOHqldQZDlK6S2uEjwk0rZ0nyKQ02HBdq&#10;7GhbU3HLf42CK5fby/7navPvXejcWR9nfn9UajTsN18gAvXhHX61D1rBfAn/X+I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UL4/DAAAA2wAAAA8AAAAAAAAAAAAA&#10;AAAAoQIAAGRycy9kb3ducmV2LnhtbFBLBQYAAAAABAAEAPkAAACRAwAAAAA=&#10;" strokecolor="black [3200]" strokeweight=".5pt">
                  <v:stroke joinstyle="miter"/>
                </v:shape>
                <v:shape id="Прямая со стрелкой 60" o:spid="_x0000_s1058" type="#_x0000_t32" style="position:absolute;left:1207;top:16907;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JMr7wAAADbAAAADwAAAGRycy9kb3ducmV2LnhtbERPvQrCMBDeBd8hnOBmUx1EqlFEUBwc&#10;tLq4nc3ZFptLSaLWtzeD4Pjx/S9WnWnEi5yvLSsYJykI4sLqmksFl/N2NAPhA7LGxjIp+JCH1bLf&#10;W2Cm7ZtP9MpDKWII+wwVVCG0mZS+qMigT2xLHLm7dQZDhK6U2uE7hptGTtJ0Kg3WHBsqbGlTUfHI&#10;n0bBje+by+56s/lxG1p31oeJ3x2UGg669RxEoC78xT/3XiuYxvXxS/wBcvk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AJMr7wAAADbAAAADwAAAAAAAAAAAAAAAAChAgAA&#10;ZHJzL2Rvd25yZXYueG1sUEsFBgAAAAAEAAQA+QAAAIoDAAAAAA==&#10;" strokecolor="black [3200]" strokeweight=".5pt">
                  <v:stroke joinstyle="miter"/>
                </v:shape>
                <v:shape id="Прямая со стрелкой 343" o:spid="_x0000_s1059" type="#_x0000_t32" style="position:absolute;left:1207;top:23463;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rLv8QAAADcAAAADwAAAGRycy9kb3ducmV2LnhtbESPS4sCMRCE7wv+h9DC3taMD5ZlnCgi&#10;KB486Ohlb+2k54GTzpBEnf33RhD2WFTVV1S27E0r7uR8Y1nBeJSAIC6sbrhScD5tvn5A+ICssbVM&#10;Cv7Iw3Ix+Mgw1fbBR7rnoRIRwj5FBXUIXSqlL2oy6Ee2I45eaZ3BEKWrpHb4iHDTykmSfEuDDceF&#10;Gjta11Rc85tRcOFyfd7+Xmx+2ITOnfR+4rd7pT6H/WoOIlAf/sPv9k4rmM6m8Do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isu/xAAAANwAAAAPAAAAAAAAAAAA&#10;AAAAAKECAABkcnMvZG93bnJldi54bWxQSwUGAAAAAAQABAD5AAAAkgMAAAAA&#10;" strokecolor="black [3200]" strokeweight=".5pt">
                  <v:stroke joinstyle="miter"/>
                </v:shape>
                <v:shape id="Прямая со стрелкой 345" o:spid="_x0000_s1060" type="#_x0000_t32" style="position:absolute;left:1207;top:29502;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2UMUAAADcAAAADwAAAGRycy9kb3ducmV2LnhtbESPzWrDMBCE74W8g9hAbrWcn5biRgkh&#10;ENNDDq3jS28ba2ObWCsjKY779lGh0OMwM98w6+1oOjGQ861lBfMkBUFcWd1yraA8HZ7fQPiArLGz&#10;TAp+yMN2M3laY6btnb9oKEItIoR9hgqaEPpMSl81ZNAntieO3sU6gyFKV0vt8B7hppOLNH2VBluO&#10;Cw32tG+ouhY3o+DMl32Zf59t8XkIvTvp48LnR6Vm03H3DiLQGP7Df+0PrWC5eoHfM/E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2UMUAAADcAAAADwAAAAAAAAAA&#10;AAAAAAChAgAAZHJzL2Rvd25yZXYueG1sUEsFBgAAAAAEAAQA+QAAAJMDAAAAAA==&#10;" strokecolor="black [3200]" strokeweight=".5pt">
                  <v:stroke joinstyle="miter"/>
                </v:shape>
                <v:shape id="Прямая со стрелкой 324" o:spid="_x0000_s1061" type="#_x0000_t32" style="position:absolute;left:1207;top:35885;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y2a8UAAADcAAAADwAAAGRycy9kb3ducmV2LnhtbESPQWvCQBSE70L/w/IKvZlN0yISXUUE&#10;pQcPbczF2zP7TILZt2F3m6T/vlsoeBxm5htmvZ1MJwZyvrWs4DVJQRBXVrdcKyjPh/kShA/IGjvL&#10;pOCHPGw3T7M15tqO/EVDEWoRIexzVNCE0OdS+qohgz6xPXH0btYZDFG6WmqHY4SbTmZpupAGW44L&#10;Dfa0b6i6F99GwZVv+/J4udri8xB6d9anzB9PSr08T7sViEBTeIT/2x9awVv2Dn9n4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ry2a8UAAADcAAAADwAAAAAAAAAA&#10;AAAAAAChAgAAZHJzL2Rvd25yZXYueG1sUEsFBgAAAAAEAAQA+QAAAJMDAAAAAA==&#10;" strokecolor="black [3200]" strokeweight=".5pt">
                  <v:stroke joinstyle="miter"/>
                </v:shape>
                <v:shape id="Прямая со стрелкой 346" o:spid="_x0000_s1062" type="#_x0000_t32" style="position:absolute;left:1207;top:47790;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1oJ8QAAADcAAAADwAAAGRycy9kb3ducmV2LnhtbESPS4sCMRCE7wv+h9CCtzXjA5HZiSKC&#10;4sGDO3rx1k56HuykMyRRZ//9RhD2WFTVV1S27k0rHuR8Y1nBZJyAIC6sbrhScDnvPpcgfEDW2Fom&#10;Bb/kYb0afGSYavvkb3rkoRIRwj5FBXUIXSqlL2oy6Me2I45eaZ3BEKWrpHb4jHDTymmSLKTBhuNC&#10;jR1tayp+8rtRcONye9lfbzY/7ULnzvo49fujUqNhv/kCEagP/+F3+6AVzOYLeJ2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WgnxAAAANwAAAAPAAAAAAAAAAAA&#10;AAAAAKECAABkcnMvZG93bnJldi54bWxQSwUGAAAAAAQABAD5AAAAkgMAAAAA&#10;" strokecolor="black [3200]" strokeweight=".5pt">
                  <v:stroke joinstyle="miter"/>
                </v:shape>
                <v:rect id="Прямоугольник 338" o:spid="_x0000_s1063" style="position:absolute;left:4140;top:32435;width:22676;height:7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Z+cEA&#10;AADcAAAADwAAAGRycy9kb3ducmV2LnhtbERPz2vCMBS+C/sfwht408QKIp1RVBDFwcDOw45vzbMt&#10;Ni+1ibb7781h4PHj+71Y9bYWD2p95VjDZKxAEOfOVFxoOH/vRnMQPiAbrB2Thj/ysFq+DRaYGtfx&#10;iR5ZKEQMYZ+ihjKEJpXS5yVZ9GPXEEfu4lqLIcK2kKbFLobbWiZKzaTFimNDiQ1tS8qv2d1q2Khj&#10;8nVLfk5hX3SZX3+efzlXWg/f+/UHiEB9eIn/3QejYTqNa+OZe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SmfnBAAAA3AAAAA8AAAAAAAAAAAAAAAAAmAIAAGRycy9kb3du&#10;cmV2LnhtbFBLBQYAAAAABAAEAPUAAACGAwAAAAA=&#10;" fillcolor="white [3201]" strokecolor="black [3200]" strokeweight="1pt">
                  <v:stroke opacity="62194f"/>
                  <v:textbox inset=".5mm,,.5mm">
                    <w:txbxContent>
                      <w:p w:rsidR="008051F9" w:rsidRPr="006A4BAA" w:rsidRDefault="00472ACD"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Detection and registration of financial transactions subject to financial monitoring</w:t>
                        </w:r>
                      </w:p>
                    </w:txbxContent>
                  </v:textbox>
                </v:rect>
                <v:rect id="Прямоугольник 336" o:spid="_x0000_s1064" style="position:absolute;left:3968;top:41061;width:22676;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Fkj8cA&#10;AADcAAAADwAAAGRycy9kb3ducmV2LnhtbESPQWsCMRSE70L/Q3iFXkSzdsGWrVFqS0XoQWrFXl83&#10;r5ulm5dtEt313zeC4HGYmW+Y2aK3jTiSD7VjBZNxBoK4dLrmSsHu8230CCJEZI2NY1JwogCL+c1g&#10;hoV2HX/QcRsrkSAcClRgYmwLKUNpyGIYu5Y4eT/OW4xJ+kpqj12C20beZ9lUWqw5LRhs6cVQ+bs9&#10;WAXduzm8/m3W+cNmuNyX7e5bf628Une3/fMTiEh9vIYv7bVWkOdTOJ9JR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BZI/HAAAA3AAAAA8AAAAAAAAAAAAAAAAAmAIAAGRy&#10;cy9kb3ducmV2LnhtbFBLBQYAAAAABAAEAPUAAACMAwAAAAA=&#10;" fillcolor="white [3201]" strokecolor="black [3200]" strokeweight="1pt">
                  <v:stroke opacity="62194f"/>
                  <v:textbox inset=".5mm,.3mm,.5mm,.3mm">
                    <w:txbxContent>
                      <w:p w:rsidR="008051F9" w:rsidRPr="006A4BAA" w:rsidRDefault="00311EE6" w:rsidP="008051F9">
                        <w:pPr>
                          <w:jc w:val="center"/>
                          <w:rPr>
                            <w:rFonts w:ascii="Times New Roman" w:hAnsi="Times New Roman" w:cs="Times New Roman"/>
                            <w:sz w:val="24"/>
                            <w:szCs w:val="24"/>
                            <w:lang w:val="uk-UA"/>
                          </w:rPr>
                        </w:pPr>
                        <w:proofErr w:type="spellStart"/>
                        <w:r w:rsidRPr="006A4BAA">
                          <w:rPr>
                            <w:rFonts w:ascii="Times New Roman" w:eastAsia="Times New Roman" w:hAnsi="Times New Roman" w:cs="Times New Roman"/>
                            <w:color w:val="000000"/>
                            <w:sz w:val="24"/>
                            <w:szCs w:val="24"/>
                            <w:lang w:val="uk-UA" w:eastAsia="ru-RU"/>
                          </w:rPr>
                          <w:t>Maintaining</w:t>
                        </w:r>
                        <w:proofErr w:type="spellEnd"/>
                        <w:r w:rsidRPr="006A4BAA">
                          <w:rPr>
                            <w:rFonts w:ascii="Times New Roman" w:eastAsia="Times New Roman" w:hAnsi="Times New Roman" w:cs="Times New Roman"/>
                            <w:color w:val="000000"/>
                            <w:sz w:val="24"/>
                            <w:szCs w:val="24"/>
                            <w:lang w:val="uk-UA" w:eastAsia="ru-RU"/>
                          </w:rPr>
                          <w:t xml:space="preserve"> a </w:t>
                        </w:r>
                        <w:proofErr w:type="spellStart"/>
                        <w:r w:rsidRPr="006A4BAA">
                          <w:rPr>
                            <w:rFonts w:ascii="Times New Roman" w:eastAsia="Times New Roman" w:hAnsi="Times New Roman" w:cs="Times New Roman"/>
                            <w:color w:val="000000"/>
                            <w:sz w:val="24"/>
                            <w:szCs w:val="24"/>
                            <w:lang w:val="uk-UA" w:eastAsia="ru-RU"/>
                          </w:rPr>
                          <w:t>register</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of</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financial</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transactions</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and</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notifying</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the</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specially</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authorized</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body</w:t>
                        </w:r>
                        <w:proofErr w:type="spellEnd"/>
                      </w:p>
                    </w:txbxContent>
                  </v:textbox>
                </v:rect>
                <v:rect id="Прямоугольник 352" o:spid="_x0000_s1065" style="position:absolute;left:34678;top:11731;width:20155;height:5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6y8gA&#10;AADcAAAADwAAAGRycy9kb3ducmV2LnhtbESP3WrCQBSE74W+w3IK3ummMQ0SXaUIgrbF4h/Su0P2&#10;NEmbPRuyq8a37wqFXg4z8w0znXemFhdqXWVZwdMwAkGcW11xoeCwXw7GIJxH1lhbJgU3cjCfPfSm&#10;mGl75S1ddr4QAcIuQwWl900mpctLMuiGtiEO3pdtDfog20LqFq8BbmoZR1EqDVYcFkpsaFFS/rM7&#10;GwWb8yZ9fftM0uTj/ZQs19/HeF0fleo/di8TEJ46/x/+a6+0gtFzDPcz4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mnrLyAAAANwAAAAPAAAAAAAAAAAAAAAAAJgCAABk&#10;cnMvZG93bnJldi54bWxQSwUGAAAAAAQABAD1AAAAjQMAAAAA&#10;" fillcolor="#f2f2f2 [3052]" strokecolor="black [3200]" strokeweight="1pt">
                  <v:stroke opacity="62194f"/>
                  <v:textbox inset=".5mm,,.5mm">
                    <w:txbxContent>
                      <w:p w:rsidR="008051F9" w:rsidRPr="006A4BAA" w:rsidRDefault="00EF0D02" w:rsidP="008051F9">
                        <w:pPr>
                          <w:jc w:val="center"/>
                          <w:rPr>
                            <w:rFonts w:ascii="Times New Roman" w:hAnsi="Times New Roman" w:cs="Times New Roman"/>
                            <w:i/>
                            <w:sz w:val="24"/>
                            <w:szCs w:val="24"/>
                            <w:lang w:val="uk-UA"/>
                          </w:rPr>
                        </w:pPr>
                        <w:r w:rsidRPr="006A4BAA">
                          <w:rPr>
                            <w:rFonts w:ascii="Times New Roman" w:hAnsi="Times New Roman" w:cs="Times New Roman"/>
                            <w:i/>
                            <w:sz w:val="24"/>
                            <w:szCs w:val="24"/>
                            <w:lang w:val="en-US"/>
                          </w:rPr>
                          <w:t>Elements not defined by the Provision</w:t>
                        </w:r>
                      </w:p>
                    </w:txbxContent>
                  </v:textbox>
                </v:rect>
                <v:line id="Прямая соединительная линия 353" o:spid="_x0000_s1066" style="position:absolute;visibility:visible;mso-wrap-style:square" from="12939,3623" to="12939,6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VipsUAAADcAAAADwAAAGRycy9kb3ducmV2LnhtbESPT2sCMRTE74LfITyht5q10sVdzYoI&#10;Qi8Fq7b0+Lp5+wc3L0sSdf32TaHgcZiZ3zCr9WA6cSXnW8sKZtMEBHFpdcu1gtNx97wA4QOyxs4y&#10;KbiTh3UxHq0w1/bGH3Q9hFpECPscFTQh9LmUvmzIoJ/anjh6lXUGQ5SultrhLcJNJ1+SJJUGW44L&#10;Dfa0bag8Hy5GwSd9nV2aZXL3833ZV+aUpVq+K/U0GTZLEIGG8Aj/t9+0gvnrHP7OxCM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VipsUAAADcAAAADwAAAAAAAAAA&#10;AAAAAAChAgAAZHJzL2Rvd25yZXYueG1sUEsFBgAAAAAEAAQA+QAAAJMDAAAAAA==&#10;" strokecolor="black [3200]" strokeweight="1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55" o:spid="_x0000_s1067" type="#_x0000_t34" style="position:absolute;left:31917;top:10006;width:2667;height:457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LKSsUAAADcAAAADwAAAGRycy9kb3ducmV2LnhtbESP0WrCQBRE34X+w3KFvulGS8SmrlJE&#10;QfNQiPoBl+xtkpq9G7JrEv36bqHg4zAzZ5jVZjC16Kh1lWUFs2kEgji3uuJCweW8nyxBOI+ssbZM&#10;Cu7kYLN+Ga0w0bbnjLqTL0SAsEtQQel9k0jp8pIMuqltiIP3bVuDPsi2kLrFPsBNLedRtJAGKw4L&#10;JTa0LSm/nm5Gga/M8arfvxZpFm/3NE9/dmfzUOp1PHx+gPA0+Gf4v33QCt7iGP7Oh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LKSsUAAADcAAAADwAAAAAAAAAA&#10;AAAAAAChAgAAZHJzL2Rvd25yZXYueG1sUEsFBgAAAAAEAAQA+QAAAJMDAAAAAA==&#10;" strokecolor="black [3200]" strokeweight="1pt"/>
                <v:rect id="Прямоугольник 347" o:spid="_x0000_s1068" style="position:absolute;left:30364;top:52793;width:25197;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t+9sUA&#10;AADcAAAADwAAAGRycy9kb3ducmV2LnhtbESPQWvCQBSE7wX/w/IEb3XXWKpEV9GCtLRQMHrw+Mw+&#10;k2D2bZpdTfrvu4VCj8PMfMMs172txZ1aXznWMBkrEMS5MxUXGo6H3eMchA/IBmvHpOGbPKxXg4cl&#10;psZ1vKd7FgoRIexT1FCG0KRS+rwki37sGuLoXVxrMUTZFtK02EW4rWWi1LO0WHFcKLGhl5Lya3az&#10;GrbqPfn8Sk778Fp0md98HM+cK61Hw36zABGoD//hv/ab0TB9msH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372xQAAANwAAAAPAAAAAAAAAAAAAAAAAJgCAABkcnMv&#10;ZG93bnJldi54bWxQSwUGAAAAAAQABAD1AAAAigMAAAAA&#10;" fillcolor="white [3201]" strokecolor="black [3200]" strokeweight="1pt">
                  <v:stroke opacity="62194f"/>
                  <v:textbox inset=".5mm,,.5mm">
                    <w:txbxContent>
                      <w:p w:rsidR="008051F9" w:rsidRPr="006A4BAA" w:rsidRDefault="00583818" w:rsidP="008051F9">
                        <w:pPr>
                          <w:jc w:val="center"/>
                          <w:rPr>
                            <w:rFonts w:ascii="Times New Roman" w:hAnsi="Times New Roman" w:cs="Times New Roman"/>
                            <w:sz w:val="24"/>
                            <w:szCs w:val="24"/>
                            <w:lang w:val="uk-UA"/>
                          </w:rPr>
                        </w:pPr>
                        <w:proofErr w:type="spellStart"/>
                        <w:r w:rsidRPr="006A4BAA">
                          <w:rPr>
                            <w:rFonts w:ascii="Times New Roman" w:eastAsia="Times New Roman" w:hAnsi="Times New Roman" w:cs="Times New Roman"/>
                            <w:color w:val="000000"/>
                            <w:sz w:val="24"/>
                            <w:szCs w:val="24"/>
                            <w:lang w:val="uk-UA" w:eastAsia="ru-RU"/>
                          </w:rPr>
                          <w:t>Risk</w:t>
                        </w:r>
                        <w:proofErr w:type="spellEnd"/>
                        <w:r w:rsidRPr="006A4BAA">
                          <w:rPr>
                            <w:rFonts w:ascii="Times New Roman" w:eastAsia="Times New Roman" w:hAnsi="Times New Roman" w:cs="Times New Roman"/>
                            <w:color w:val="000000"/>
                            <w:sz w:val="24"/>
                            <w:szCs w:val="24"/>
                            <w:lang w:val="uk-UA" w:eastAsia="ru-RU"/>
                          </w:rPr>
                          <w:t xml:space="preserve"> </w:t>
                        </w:r>
                        <w:proofErr w:type="spellStart"/>
                        <w:r w:rsidRPr="006A4BAA">
                          <w:rPr>
                            <w:rFonts w:ascii="Times New Roman" w:eastAsia="Times New Roman" w:hAnsi="Times New Roman" w:cs="Times New Roman"/>
                            <w:color w:val="000000"/>
                            <w:sz w:val="24"/>
                            <w:szCs w:val="24"/>
                            <w:lang w:val="uk-UA" w:eastAsia="ru-RU"/>
                          </w:rPr>
                          <w:t>assessment</w:t>
                        </w:r>
                        <w:proofErr w:type="spellEnd"/>
                      </w:p>
                    </w:txbxContent>
                  </v:textbox>
                </v:rect>
                <v:rect id="Прямоугольник 55" o:spid="_x0000_s1069" style="position:absolute;left:30364;top:56934;width:25197;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65sQA&#10;AADbAAAADwAAAGRycy9kb3ducmV2LnhtbESPQWvCQBSE70L/w/IK3nS3AYvEbMQWxGKhYOqhx2f2&#10;mQSzb9Ps1qT/vlsQPA4z8w2TrUfbiiv1vnGs4WmuQBCXzjRcaTh+bmdLED4gG2wdk4Zf8rDOHyYZ&#10;psYNfKBrESoRIexT1FCH0KVS+rImi37uOuLonV1vMUTZV9L0OES4bWWi1LO02HBcqLGj15rKS/Fj&#10;NbyoffLxnXwdwq4aCr95P564VFpPH8fNCkSgMdzDt/ab0bBYwP+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oeubEAAAA2wAAAA8AAAAAAAAAAAAAAAAAmAIAAGRycy9k&#10;b3ducmV2LnhtbFBLBQYAAAAABAAEAPUAAACJAwAAAAA=&#10;" fillcolor="white [3201]" strokecolor="black [3200]" strokeweight="1pt">
                  <v:stroke opacity="62194f"/>
                  <v:textbox inset=".5mm,,.5mm">
                    <w:txbxContent>
                      <w:p w:rsidR="008051F9" w:rsidRPr="006A4BAA" w:rsidRDefault="00583818" w:rsidP="008051F9">
                        <w:pPr>
                          <w:jc w:val="center"/>
                          <w:rPr>
                            <w:rFonts w:ascii="Times New Roman" w:hAnsi="Times New Roman" w:cs="Times New Roman"/>
                            <w:sz w:val="24"/>
                            <w:szCs w:val="24"/>
                            <w:lang w:val="en-US"/>
                          </w:rPr>
                        </w:pPr>
                        <w:r w:rsidRPr="006A4BAA">
                          <w:rPr>
                            <w:rFonts w:ascii="Times New Roman" w:hAnsi="Times New Roman" w:cs="Times New Roman"/>
                            <w:sz w:val="24"/>
                            <w:szCs w:val="24"/>
                            <w:lang w:val="en-US"/>
                          </w:rPr>
                          <w:t>Customer risks monitoring</w:t>
                        </w:r>
                      </w:p>
                    </w:txbxContent>
                  </v:textbox>
                </v:rect>
                <v:rect id="Прямоугольник 350" o:spid="_x0000_s1070" style="position:absolute;left:30537;top:44684;width:25197;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wX8MA&#10;AADcAAAADwAAAGRycy9kb3ducmV2LnhtbERPz2vCMBS+D/Y/hDfYbSbrmIxqLJ0wNiYIVg8en82z&#10;LTYvtcls/e/NQdjx4/s9z0bbigv1vnGs4XWiQBCXzjRcadhtv14+QPiAbLB1TBqu5CFbPD7MMTVu&#10;4A1dilCJGMI+RQ11CF0qpS9rsugnriOO3NH1FkOEfSVNj0MMt61MlJpKiw3Hhho7WtZUnoo/q+FT&#10;/Sbrc7LfhO9qKHy+2h24VFo/P435DESgMfyL7+4fo+HtPc6PZ+IR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twX8MAAADcAAAADwAAAAAAAAAAAAAAAACYAgAAZHJzL2Rv&#10;d25yZXYueG1sUEsFBgAAAAAEAAQA9QAAAIgDAAAAAA==&#10;" fillcolor="white [3201]" strokecolor="black [3200]" strokeweight="1pt">
                  <v:stroke opacity="62194f"/>
                  <v:textbox inset=".5mm,,.5mm">
                    <w:txbxContent>
                      <w:p w:rsidR="008051F9" w:rsidRPr="006A4BAA" w:rsidRDefault="00583818" w:rsidP="008051F9">
                        <w:pPr>
                          <w:jc w:val="center"/>
                          <w:rPr>
                            <w:rFonts w:ascii="Times New Roman" w:hAnsi="Times New Roman" w:cs="Times New Roman"/>
                            <w:sz w:val="24"/>
                            <w:szCs w:val="24"/>
                            <w:lang w:val="uk-UA"/>
                          </w:rPr>
                        </w:pPr>
                        <w:proofErr w:type="spellStart"/>
                        <w:r w:rsidRPr="006A4BAA">
                          <w:rPr>
                            <w:rFonts w:ascii="Times New Roman" w:hAnsi="Times New Roman" w:cs="Times New Roman"/>
                            <w:sz w:val="24"/>
                            <w:szCs w:val="24"/>
                            <w:lang w:val="uk-UA"/>
                          </w:rPr>
                          <w:t>Use</w:t>
                        </w:r>
                        <w:proofErr w:type="spellEnd"/>
                        <w:r w:rsidRPr="006A4BAA">
                          <w:rPr>
                            <w:rFonts w:ascii="Times New Roman" w:hAnsi="Times New Roman" w:cs="Times New Roman"/>
                            <w:sz w:val="24"/>
                            <w:szCs w:val="24"/>
                            <w:lang w:val="uk-UA"/>
                          </w:rPr>
                          <w:t xml:space="preserve"> </w:t>
                        </w:r>
                        <w:proofErr w:type="spellStart"/>
                        <w:r w:rsidRPr="006A4BAA">
                          <w:rPr>
                            <w:rFonts w:ascii="Times New Roman" w:hAnsi="Times New Roman" w:cs="Times New Roman"/>
                            <w:sz w:val="24"/>
                            <w:szCs w:val="24"/>
                            <w:lang w:val="uk-UA"/>
                          </w:rPr>
                          <w:t>of</w:t>
                        </w:r>
                        <w:proofErr w:type="spellEnd"/>
                        <w:r w:rsidRPr="006A4BAA">
                          <w:rPr>
                            <w:rFonts w:ascii="Times New Roman" w:hAnsi="Times New Roman" w:cs="Times New Roman"/>
                            <w:sz w:val="24"/>
                            <w:szCs w:val="24"/>
                            <w:lang w:val="uk-UA"/>
                          </w:rPr>
                          <w:t xml:space="preserve"> </w:t>
                        </w:r>
                        <w:proofErr w:type="spellStart"/>
                        <w:r w:rsidRPr="006A4BAA">
                          <w:rPr>
                            <w:rFonts w:ascii="Times New Roman" w:hAnsi="Times New Roman" w:cs="Times New Roman"/>
                            <w:sz w:val="24"/>
                            <w:szCs w:val="24"/>
                            <w:lang w:val="uk-UA"/>
                          </w:rPr>
                          <w:t>precautionary</w:t>
                        </w:r>
                        <w:proofErr w:type="spellEnd"/>
                        <w:r w:rsidRPr="006A4BAA">
                          <w:rPr>
                            <w:rFonts w:ascii="Times New Roman" w:hAnsi="Times New Roman" w:cs="Times New Roman"/>
                            <w:sz w:val="24"/>
                            <w:szCs w:val="24"/>
                            <w:lang w:val="uk-UA"/>
                          </w:rPr>
                          <w:t xml:space="preserve"> </w:t>
                        </w:r>
                        <w:proofErr w:type="spellStart"/>
                        <w:r w:rsidRPr="006A4BAA">
                          <w:rPr>
                            <w:rFonts w:ascii="Times New Roman" w:hAnsi="Times New Roman" w:cs="Times New Roman"/>
                            <w:sz w:val="24"/>
                            <w:szCs w:val="24"/>
                            <w:lang w:val="uk-UA"/>
                          </w:rPr>
                          <w:t>measures</w:t>
                        </w:r>
                        <w:proofErr w:type="spellEnd"/>
                      </w:p>
                    </w:txbxContent>
                  </v:textbox>
                </v:rect>
                <v:rect id="Прямоугольник 348" o:spid="_x0000_s1071" style="position:absolute;left:30364;top:61075;width:25197;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qhMMA&#10;AADcAAAADwAAAGRycy9kb3ducmV2LnhtbERPz2vCMBS+D/Y/hDfYbSbrhoxqLJ0wNiYIVg8en82z&#10;LTYvtcls/e/NQdjx4/s9z0bbigv1vnGs4XWiQBCXzjRcadhtv14+QPiAbLB1TBqu5CFbPD7MMTVu&#10;4A1dilCJGMI+RQ11CF0qpS9rsugnriOO3NH1FkOEfSVNj0MMt61MlJpKiw3Hhho7WtZUnoo/q+FT&#10;/Sbrc7LfhO9qKHy+2h24VFo/P435DESgMfyL7+4fo+HtPa6NZ+IR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TqhMMAAADcAAAADwAAAAAAAAAAAAAAAACYAgAAZHJzL2Rv&#10;d25yZXYueG1sUEsFBgAAAAAEAAQA9QAAAIgDAAAAAA==&#10;" fillcolor="white [3201]" strokecolor="black [3200]" strokeweight="1pt">
                  <v:stroke opacity="62194f"/>
                  <v:textbox inset=".5mm,,.5mm">
                    <w:txbxContent>
                      <w:p w:rsidR="008051F9" w:rsidRPr="006A4BAA" w:rsidRDefault="00583818" w:rsidP="008051F9">
                        <w:pPr>
                          <w:jc w:val="center"/>
                          <w:rPr>
                            <w:rFonts w:ascii="Times New Roman" w:hAnsi="Times New Roman" w:cs="Times New Roman"/>
                            <w:sz w:val="24"/>
                            <w:szCs w:val="24"/>
                            <w:lang w:val="en-US"/>
                          </w:rPr>
                        </w:pPr>
                        <w:r w:rsidRPr="006A4BAA">
                          <w:rPr>
                            <w:rFonts w:ascii="Times New Roman" w:hAnsi="Times New Roman" w:cs="Times New Roman"/>
                            <w:color w:val="000000"/>
                            <w:sz w:val="24"/>
                            <w:szCs w:val="24"/>
                            <w:lang w:val="en-US"/>
                          </w:rPr>
                          <w:t>Risk</w:t>
                        </w:r>
                        <w:r w:rsidR="007715C8" w:rsidRPr="006A4BAA">
                          <w:rPr>
                            <w:rFonts w:ascii="Times New Roman" w:hAnsi="Times New Roman" w:cs="Times New Roman"/>
                            <w:color w:val="000000"/>
                            <w:sz w:val="24"/>
                            <w:szCs w:val="24"/>
                            <w:lang w:val="en-US"/>
                          </w:rPr>
                          <w:t>s</w:t>
                        </w:r>
                        <w:r w:rsidRPr="006A4BAA">
                          <w:rPr>
                            <w:rFonts w:ascii="Times New Roman" w:hAnsi="Times New Roman" w:cs="Times New Roman"/>
                            <w:color w:val="000000"/>
                            <w:sz w:val="24"/>
                            <w:szCs w:val="24"/>
                            <w:lang w:val="en-US"/>
                          </w:rPr>
                          <w:t xml:space="preserve"> control</w:t>
                        </w:r>
                      </w:p>
                    </w:txbxContent>
                  </v:textbox>
                </v:rect>
                <v:rect id="Прямоугольник 349" o:spid="_x0000_s1072" style="position:absolute;left:30364;top:48652;width:25197;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hPH8UA&#10;AADcAAAADwAAAGRycy9kb3ducmV2LnhtbESPQWvCQBSE7wX/w/IEb3XXWIpGV9GCtLRQMHrw+Mw+&#10;k2D2bZpdTfrvu4VCj8PMfMMs172txZ1aXznWMBkrEMS5MxUXGo6H3eMMhA/IBmvHpOGbPKxXg4cl&#10;psZ1vKd7FgoRIexT1FCG0KRS+rwki37sGuLoXVxrMUTZFtK02EW4rWWi1LO0WHFcKLGhl5Lya3az&#10;GrbqPfn8Sk778Fp0md98HM+cK61Hw36zABGoD//hv/ab0TB9msP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E8fxQAAANwAAAAPAAAAAAAAAAAAAAAAAJgCAABkcnMv&#10;ZG93bnJldi54bWxQSwUGAAAAAAQABAD1AAAAigMAAAAA&#10;" fillcolor="white [3201]" strokecolor="black [3200]" strokeweight="1pt">
                  <v:stroke opacity="62194f"/>
                  <v:textbox inset=".5mm,,.5mm">
                    <w:txbxContent>
                      <w:p w:rsidR="008051F9" w:rsidRPr="006A4BAA" w:rsidRDefault="00583818" w:rsidP="008051F9">
                        <w:pPr>
                          <w:jc w:val="center"/>
                          <w:rPr>
                            <w:rFonts w:ascii="Times New Roman" w:hAnsi="Times New Roman" w:cs="Times New Roman"/>
                            <w:sz w:val="24"/>
                            <w:szCs w:val="24"/>
                            <w:lang w:val="uk-UA"/>
                          </w:rPr>
                        </w:pPr>
                        <w:proofErr w:type="spellStart"/>
                        <w:r w:rsidRPr="006A4BAA">
                          <w:rPr>
                            <w:rFonts w:ascii="Times New Roman" w:hAnsi="Times New Roman" w:cs="Times New Roman"/>
                            <w:color w:val="000000"/>
                            <w:sz w:val="24"/>
                            <w:szCs w:val="24"/>
                            <w:lang w:val="uk-UA"/>
                          </w:rPr>
                          <w:t>Compliance</w:t>
                        </w:r>
                        <w:proofErr w:type="spellEnd"/>
                        <w:r w:rsidRPr="006A4BAA">
                          <w:rPr>
                            <w:rFonts w:ascii="Times New Roman" w:hAnsi="Times New Roman" w:cs="Times New Roman"/>
                            <w:color w:val="000000"/>
                            <w:sz w:val="24"/>
                            <w:szCs w:val="24"/>
                            <w:lang w:val="uk-UA"/>
                          </w:rPr>
                          <w:t xml:space="preserve"> </w:t>
                        </w:r>
                        <w:proofErr w:type="spellStart"/>
                        <w:r w:rsidRPr="006A4BAA">
                          <w:rPr>
                            <w:rFonts w:ascii="Times New Roman" w:hAnsi="Times New Roman" w:cs="Times New Roman"/>
                            <w:color w:val="000000"/>
                            <w:sz w:val="24"/>
                            <w:szCs w:val="24"/>
                            <w:lang w:val="uk-UA"/>
                          </w:rPr>
                          <w:t>risk</w:t>
                        </w:r>
                        <w:proofErr w:type="spellEnd"/>
                        <w:r w:rsidRPr="006A4BAA">
                          <w:rPr>
                            <w:rFonts w:ascii="Times New Roman" w:hAnsi="Times New Roman" w:cs="Times New Roman"/>
                            <w:color w:val="000000"/>
                            <w:sz w:val="24"/>
                            <w:szCs w:val="24"/>
                            <w:lang w:val="uk-UA"/>
                          </w:rPr>
                          <w:t xml:space="preserve"> </w:t>
                        </w:r>
                        <w:proofErr w:type="spellStart"/>
                        <w:r w:rsidRPr="006A4BAA">
                          <w:rPr>
                            <w:rFonts w:ascii="Times New Roman" w:hAnsi="Times New Roman" w:cs="Times New Roman"/>
                            <w:color w:val="000000"/>
                            <w:sz w:val="24"/>
                            <w:szCs w:val="24"/>
                            <w:lang w:val="uk-UA"/>
                          </w:rPr>
                          <w:t>management</w:t>
                        </w:r>
                        <w:proofErr w:type="spellEnd"/>
                      </w:p>
                    </w:txbxContent>
                  </v:textbox>
                </v:rect>
                <v:line id="Прямая соединительная линия 357" o:spid="_x0000_s1073" style="position:absolute;visibility:visible;mso-wrap-style:square" from="56761,22256" to="56761,4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nhYMYAAADcAAAADwAAAGRycy9kb3ducmV2LnhtbESPQWvCQBSE74X+h+UVeim6qdKq0VVE&#10;KgiVqnHx/Mg+k9Ds25BdNf77bqHQ4zAz3zCzRWdrcaXWV44VvPYTEMS5MxUXCvRx3RuD8AHZYO2Y&#10;FNzJw2L++DDD1LgbH+iahUJECPsUFZQhNKmUPi/Jou+7hjh6Z9daDFG2hTQt3iLc1nKQJO/SYsVx&#10;ocSGViXl39nFKvjUk9PLcDfW2h6zL9zr6mO3XSn1/NQtpyACdeE//NfeGAXDtxH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Z4WDGAAAA3AAAAA8AAAAAAAAA&#10;AAAAAAAAoQIAAGRycy9kb3ducmV2LnhtbFBLBQYAAAAABAAEAPkAAACUAwAAAAA=&#10;" strokecolor="black [3200]" strokeweight=".5pt">
                  <v:stroke joinstyle="miter"/>
                </v:line>
                <v:line id="Прямая соединительная линия 358" o:spid="_x0000_s1074" style="position:absolute;visibility:visible;mso-wrap-style:square" from="42787,3795" to="42787,6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Hw18AAAADcAAAADwAAAGRycy9kb3ducmV2LnhtbERPy4rCMBTdD/gP4QruxtSRKbYaRQRh&#10;NgPjE5fX5toWm5uSRO38vVkILg/nPVt0phF3cr62rGA0TEAQF1bXXCrY79afExA+IGtsLJOCf/Kw&#10;mPc+Zphr++AN3behFDGEfY4KqhDaXEpfVGTQD21LHLmLdQZDhK6U2uEjhptGfiVJKg3WHBsqbGlV&#10;UXHd3oyCAx2vLs0yuT6fbn8Xs89SLX+VGvS75RREoC68xS/3j1Yw/o5r45l4BO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x8NfAAAAA3AAAAA8AAAAAAAAAAAAAAAAA&#10;oQIAAGRycy9kb3ducmV2LnhtbFBLBQYAAAAABAAEAPkAAACOAwAAAAA=&#10;" strokecolor="black [3200]" strokeweight="1pt">
                  <v:stroke joinstyle="miter"/>
                </v:line>
                <v:line id="Прямая соединительная линия 359" o:spid="_x0000_s1075" style="position:absolute;visibility:visible;mso-wrap-style:square" from="54691,22083" to="56851,22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rQicUAAADcAAAADwAAAGRycy9kb3ducmV2LnhtbESPQWvCQBSE70L/w/IKvYhurFQ0dRUR&#10;hYJF27h4fmRfk2D2bciumv57t1DwOMzMN8x82dlaXKn1lWMFo2ECgjh3puJCgT5uB1MQPiAbrB2T&#10;gl/ysFw89eaYGnfjb7pmoRARwj5FBWUITSqlz0uy6IeuIY7ej2sthijbQpoWbxFua/maJBNpseK4&#10;UGJD65Lyc3axCnZ6duqPD1Ot7THb45euNofPtVIvz93qHUSgLjzC/+0Po2D8NoO/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rQicUAAADcAAAADwAAAAAAAAAA&#10;AAAAAAChAgAAZHJzL2Rvd25yZXYueG1sUEsFBgAAAAAEAAQA+QAAAJMDAAAAAA==&#10;" strokecolor="black [3200]" strokeweight=".5pt">
                  <v:stroke joinstyle="miter"/>
                </v:line>
                <v:line id="Прямая соединительная линия 362" o:spid="_x0000_s1076" style="position:absolute;flip:x;visibility:visible;mso-wrap-style:square" from="30537,10006" to="30537,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4r9cUAAADcAAAADwAAAGRycy9kb3ducmV2LnhtbESP0WrCQBRE3wv9h+UKvhTdqKAlukqQ&#10;Fvqi0NgPuGSv2WD2bppdTczXdwWhj8PMnGE2u97W4katrxwrmE0TEMSF0xWXCn5On5N3ED4ga6wd&#10;k4I7edhtX182mGrX8Tfd8lCKCGGfogITQpNK6QtDFv3UNcTRO7vWYoiyLaVusYtwW8t5kiylxYrj&#10;gsGG9oaKS361ClaZe5uFA3dnky1+j0M3ZB/1oNR41GdrEIH68B9+tr+0gsVyDo8z8Qj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4r9cUAAADcAAAADwAAAAAAAAAA&#10;AAAAAAChAgAAZHJzL2Rvd25yZXYueG1sUEsFBgAAAAAEAAQA+QAAAJMDAAAAAA==&#10;" strokecolor="black [3200]" strokeweight=".5pt">
                  <v:stroke dashstyle="longDash" joinstyle="miter"/>
                </v:line>
                <v:shape id="Прямая со стрелкой 363" o:spid="_x0000_s1077" type="#_x0000_t32" style="position:absolute;left:30537;top:28294;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nvL8UAAADcAAAADwAAAGRycy9kb3ducmV2LnhtbESPQWvCQBSE7wX/w/KE3urGBiREVxGD&#10;0FMhaUG9PbLPJJh9G3a3MfXXdwuFHoeZ+YbZ7CbTi5Gc7ywrWC4SEMS11R03Cj4/ji8ZCB+QNfaW&#10;ScE3edhtZ08bzLW9c0ljFRoRIexzVNCGMORS+rolg35hB+LoXa0zGKJ0jdQO7xFuevmaJCtpsOO4&#10;0OJAh5bqW/VlFBxOVXp+VL4sCkeP92afXcpTptTzfNqvQQSawn/4r/2mFaSrFH7PxCM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nvL8UAAADcAAAADwAAAAAAAAAA&#10;AAAAAAChAgAAZHJzL2Rvd25yZXYueG1sUEsFBgAAAAAEAAQA+QAAAJMDAAAAAA==&#10;" strokecolor="black [3200]" strokeweight=".5pt">
                  <v:stroke dashstyle="longDash" joinstyle="miter"/>
                </v:shape>
                <v:shape id="Прямая со стрелкой 364" o:spid="_x0000_s1078" type="#_x0000_t32" style="position:absolute;left:30710;top:34505;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B3W8QAAADcAAAADwAAAGRycy9kb3ducmV2LnhtbESPQWvCQBSE7wX/w/IEb3WjFgnRVUQR&#10;PBUSC9bbI/tMgtm3YXfV1F/fLRQ8DjPzDbNc96YVd3K+saxgMk5AEJdWN1wp+Dru31MQPiBrbC2T&#10;gh/ysF4N3paYafvgnO5FqESEsM9QQR1Cl0npy5oM+rHtiKN3sc5giNJVUjt8RLhp5TRJ5tJgw3Gh&#10;xo62NZXX4mYUbE/F7PtZ+Hy3c/T8rDbpOT+lSo2G/WYBIlAfXuH/9kErmM0/4O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YHdbxAAAANwAAAAPAAAAAAAAAAAA&#10;AAAAAKECAABkcnMvZG93bnJldi54bWxQSwUGAAAAAAQABAD5AAAAkgMAAAAA&#10;" strokecolor="black [3200]" strokeweight=".5pt">
                  <v:stroke dashstyle="longDash" joinstyle="miter"/>
                </v:shape>
                <v:shape id="Прямая со стрелкой 365" o:spid="_x0000_s1079" type="#_x0000_t32" style="position:absolute;left:30882;top:40544;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zSwMQAAADcAAAADwAAAGRycy9kb3ducmV2LnhtbESPQWvCQBSE7wX/w/IEb3WjUgnRVUQR&#10;PBUSC9bbI/tMgtm3YXfV1F/fLRQ8DjPzDbNc96YVd3K+saxgMk5AEJdWN1wp+Dru31MQPiBrbC2T&#10;gh/ysF4N3paYafvgnO5FqESEsM9QQR1Cl0npy5oM+rHtiKN3sc5giNJVUjt8RLhp5TRJ5tJgw3Gh&#10;xo62NZXX4mYUbE/F7PtZ+Hy3c/T8rDbpOT+lSo2G/WYBIlAfXuH/9kErmM0/4O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LNLAxAAAANwAAAAPAAAAAAAAAAAA&#10;AAAAAKECAABkcnMvZG93bnJldi54bWxQSwUGAAAAAAQABAD5AAAAkgMAAAAA&#10;" strokecolor="black [3200]" strokeweight=".5pt">
                  <v:stroke dashstyle="longDash" joinstyle="miter"/>
                </v:shape>
                <v:line id="Прямая соединительная линия 366" o:spid="_x0000_s1080" style="position:absolute;visibility:visible;mso-wrap-style:square" from="54691,28294" to="56851,2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mORsUAAADcAAAADwAAAGRycy9kb3ducmV2LnhtbESPQWvCQBSE74L/YXmCF9GNFYJNXUXE&#10;QqGl2rh4fmRfk2D2bciumv77bqHgcZiZb5jVpreNuFHna8cK5rMEBHHhTM2lAn16nS5B+IBssHFM&#10;Cn7Iw2Y9HKwwM+7OX3TLQykihH2GCqoQ2kxKX1Rk0c9cSxy9b9dZDFF2pTQd3iPcNvIpSVJpsea4&#10;UGFLu4qKS361Ct7183myOCy1tqf8E4+63h8+dkqNR/32BUSgPjzC/+03o2CRpv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mORsUAAADcAAAADwAAAAAAAAAA&#10;AAAAAAChAgAAZHJzL2Rvd25yZXYueG1sUEsFBgAAAAAEAAQA+QAAAJMDAAAAAA==&#10;" strokecolor="black [3200]" strokeweight=".5pt">
                  <v:stroke joinstyle="miter"/>
                </v:line>
                <v:line id="Прямая соединительная линия 367" o:spid="_x0000_s1081" style="position:absolute;visibility:visible;mso-wrap-style:square" from="54691,34505" to="56850,3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r3cUAAADcAAAADwAAAGRycy9kb3ducmV2LnhtbESPQWvCQBSE7wX/w/IEL0U3rWA1dZUi&#10;FQSLtnHp+ZF9JsHs25BdNf57Vyj0OMzMN8x82dlaXKj1lWMFL6MEBHHuTMWFAn1YD6cgfEA2WDsm&#10;BTfysFz0nuaYGnflH7pkoRARwj5FBWUITSqlz0uy6EeuIY7e0bUWQ5RtIU2L1wi3tXxNkom0WHFc&#10;KLGhVUn5KTtbBVs9+30e76da20O2w29dfe6/VkoN+t3HO4hAXfgP/7U3RsF48gaP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Ur3cUAAADcAAAADwAAAAAAAAAA&#10;AAAAAAChAgAAZHJzL2Rvd25yZXYueG1sUEsFBgAAAAAEAAQA+QAAAJMDAAAAAA==&#10;" strokecolor="black [3200]" strokeweight=".5pt">
                  <v:stroke joinstyle="miter"/>
                </v:line>
                <v:line id="Прямая соединительная линия 368" o:spid="_x0000_s1082" style="position:absolute;visibility:visible;mso-wrap-style:square" from="54691,40544" to="56850,40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q/r8IAAADcAAAADwAAAGRycy9kb3ducmV2LnhtbERPXWvCMBR9F/Yfwh34IjOdgnSdUYYo&#10;CIpuNez50ty1Zc1NaaLWf28eBB8P53u+7G0jLtT52rGC93ECgrhwpuZSgT5t3lIQPiAbbByTght5&#10;WC5eBnPMjLvyD13yUIoYwj5DBVUIbSalLyqy6MeuJY7cn+sshgi7UpoOrzHcNnKSJDNpsebYUGFL&#10;q4qK//xsFez0x+9oeky1tqf8gN+6Xh/3K6WGr/3XJ4hAfXiKH+6tUTCdxbXxTDw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q/r8IAAADcAAAADwAAAAAAAAAAAAAA&#10;AAChAgAAZHJzL2Rvd25yZXYueG1sUEsFBgAAAAAEAAQA+QAAAJADAAAAAA==&#10;" strokecolor="black [3200]" strokeweight=".5pt">
                  <v:stroke joinstyle="miter"/>
                </v:line>
                <v:line id="Прямая соединительная линия 369" o:spid="_x0000_s1083" style="position:absolute;visibility:visible;mso-wrap-style:square" from="55899,46237" to="56915,46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YaNMUAAADcAAAADwAAAGRycy9kb3ducmV2LnhtbESPQWvCQBSE7wX/w/IKXkrdWEE0uoqI&#10;BUHRNi49P7LPJDT7NmRXTf99VxA8DjPzDTNfdrYWV2p95VjBcJCAIM6dqbhQoE+f7xMQPiAbrB2T&#10;gj/ysFz0XuaYGnfjb7pmoRARwj5FBWUITSqlz0uy6AeuIY7e2bUWQ5RtIU2Ltwi3tfxIkrG0WHFc&#10;KLGhdUn5b3axCnZ6+vM2Ok60tqfsgF+62hz3a6X6r91qBiJQF57hR3trFIzGU7ifiUd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YaNMUAAADcAAAADwAAAAAAAAAA&#10;AAAAAAChAgAAZHJzL2Rvd25yZXYueG1sUEsFBgAAAAAEAAQA+QAAAJMDAAAAAA==&#10;" strokecolor="black [3200]" strokeweight=".5pt">
                  <v:stroke joinstyle="miter"/>
                </v:line>
                <v:line id="Прямая соединительная линия 370" o:spid="_x0000_s1084" style="position:absolute;visibility:visible;mso-wrap-style:square" from="28294,46410" to="30453,46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UldMMAAADcAAAADwAAAGRycy9kb3ducmV2LnhtbERPW2vCMBR+H/gfwhH2MjR1wtRqFBGF&#10;wYaXGnw+NMe22JyUJmr375eHwR4/vvti1dlaPKj1lWMFo2ECgjh3puJCgT7vBlMQPiAbrB2Tgh/y&#10;sFr2XhaYGvfkEz2yUIgYwj5FBWUITSqlz0uy6IeuIY7c1bUWQ4RtIU2Lzxhua/meJB/SYsWxocSG&#10;NiXlt+xuFXzp2eVtfJhqbc/ZHo+62h6+N0q99rv1HESgLvyL/9yfRsF4EufHM/EI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FJXTDAAAA3AAAAA8AAAAAAAAAAAAA&#10;AAAAoQIAAGRycy9kb3ducmV2LnhtbFBLBQYAAAAABAAEAPkAAACRAwAAAAA=&#10;" strokecolor="black [3200]" strokeweight=".5pt">
                  <v:stroke joinstyle="miter"/>
                </v:line>
                <v:line id="Прямая соединительная линия 371" o:spid="_x0000_s1085" style="position:absolute;visibility:visible;mso-wrap-style:square" from="28294,50723" to="30453,50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mA78YAAADcAAAADwAAAGRycy9kb3ducmV2LnhtbESP3WrCQBSE74W+w3IKvRHdWKFqdBUR&#10;CwWLP3Hx+pA9TUKzZ0N2q+nbu4WCl8PMfMMsVp2txZVaXzlWMBomIIhzZyouFOjz+2AKwgdkg7Vj&#10;UvBLHlbLp94CU+NufKJrFgoRIexTVFCG0KRS+rwki37oGuLofbnWYoiyLaRp8RbhtpavSfImLVYc&#10;F0psaFNS/p39WAU7Pbv0x4ep1vac7fGoq+3hc6PUy3O3noMI1IVH+L/9YRSMJy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JgO/GAAAA3AAAAA8AAAAAAAAA&#10;AAAAAAAAoQIAAGRycy9kb3ducmV2LnhtbFBLBQYAAAAABAAEAPkAAACUAwAAAAA=&#10;" strokecolor="black [3200]" strokeweight=".5pt">
                  <v:stroke joinstyle="miter"/>
                </v:line>
                <v:line id="Прямая соединительная линия 372" o:spid="_x0000_s1086" style="position:absolute;visibility:visible;mso-wrap-style:square" from="28294,54518" to="30453,5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semMYAAADcAAAADwAAAGRycy9kb3ducmV2LnhtbESP3WrCQBSE7wu+w3KE3hTdVMFqdJUi&#10;LRQq/sTF60P2mASzZ0N2q+nbdwWhl8PMfMMsVp2txZVaXzlW8DpMQBDnzlRcKNDHz8EUhA/IBmvH&#10;pOCXPKyWvacFpsbd+EDXLBQiQtinqKAMoUml9HlJFv3QNcTRO7vWYoiyLaRp8RbhtpajJJlIixXH&#10;hRIbWpeUX7Ifq+Bbz04v491Ua3vMtrjX1cdus1bqud+9z0EE6sJ/+NH+MgrGbyO4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bHpjGAAAA3AAAAA8AAAAAAAAA&#10;AAAAAAAAoQIAAGRycy9kb3ducmV2LnhtbFBLBQYAAAAABAAEAPkAAACUAwAAAAA=&#10;" strokecolor="black [3200]" strokeweight=".5pt">
                  <v:stroke joinstyle="miter"/>
                </v:line>
                <v:line id="Прямая соединительная линия 373" o:spid="_x0000_s1087" style="position:absolute;visibility:visible;mso-wrap-style:square" from="28122,58487" to="30281,5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e7A8YAAADcAAAADwAAAGRycy9kb3ducmV2LnhtbESPQWvCQBSE74L/YXmCF6kbDbSaukoR&#10;hYKltnHx/Mi+JqHZtyG7avrv3UKhx2FmvmFWm9424kqdrx0rmE0TEMSFMzWXCvRp/7AA4QOywcYx&#10;KfghD5v1cLDCzLgbf9I1D6WIEPYZKqhCaDMpfVGRRT91LXH0vlxnMUTZldJ0eItw28h5kjxKizXH&#10;hQpb2lZUfOcXq+Cgl+dJelxobU/5O37oend82yo1HvUvzyAC9eE//Nd+NQrSpxR+z8Qj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XuwPGAAAA3AAAAA8AAAAAAAAA&#10;AAAAAAAAoQIAAGRycy9kb3ducmV2LnhtbFBLBQYAAAAABAAEAPkAAACUAwAAAAA=&#10;" strokecolor="black [3200]" strokeweight=".5pt">
                  <v:stroke joinstyle="miter"/>
                </v:line>
                <v:line id="Прямая соединительная линия 374" o:spid="_x0000_s1088" style="position:absolute;visibility:visible;mso-wrap-style:square" from="28122,62800" to="30281,6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4jd8YAAADcAAAADwAAAGRycy9kb3ducmV2LnhtbESPQWvCQBSE74X+h+UVeim6qZaq0VVE&#10;KgiVqnHx/Mg+k9Ds25BdNf77bqHQ4zAz3zCzRWdrcaXWV44VvPYTEMS5MxUXCvRx3RuD8AHZYO2Y&#10;FNzJw2L++DDD1LgbH+iahUJECPsUFZQhNKmUPi/Jou+7hjh6Z9daDFG2hTQt3iLc1nKQJO/SYsVx&#10;ocSGViXl39nFKvjUk9PLcDfW2h6zL9zr6mO3XSn1/NQtpyACdeE//NfeGAXD0Rv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I3fGAAAA3AAAAA8AAAAAAAAA&#10;AAAAAAAAoQIAAGRycy9kb3ducmV2LnhtbFBLBQYAAAAABAAEAPkAAACUAwAAAAA=&#10;" strokecolor="black [3200]" strokeweight=".5pt">
                  <v:stroke joinstyle="miter"/>
                </v:line>
                <v:line id="Прямая соединительная линия 375" o:spid="_x0000_s1089" style="position:absolute;visibility:visible;mso-wrap-style:square" from="28122,46582" to="28122,62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KG7MYAAADcAAAADwAAAGRycy9kb3ducmV2LnhtbESPQWvCQBSE74X+h+UVeim6qdKq0VVE&#10;KgiVqnHx/Mg+k9Ds25BdNf77bqHQ4zAz3zCzRWdrcaXWV44VvPYTEMS5MxUXCvRx3RuD8AHZYO2Y&#10;FNzJw2L++DDD1LgbH+iahUJECPsUFZQhNKmUPi/Jou+7hjh6Z9daDFG2hTQt3iLc1nKQJO/SYsVx&#10;ocSGViXl39nFKvjUk9PLcDfW2h6zL9zr6mO3XSn1/NQtpyACdeE//NfeGAXD0Rv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yhuzGAAAA3AAAAA8AAAAAAAAA&#10;AAAAAAAAoQIAAGRycy9kb3ducmV2LnhtbFBLBQYAAAAABAAEAPkAAACUAwAAAAA=&#10;" strokecolor="black [3200]" strokeweight=".5pt">
                  <v:stroke joinstyle="miter"/>
                </v:line>
                <v:line id="Прямая соединительная линия 376" o:spid="_x0000_s1090" style="position:absolute;visibility:visible;mso-wrap-style:square" from="26741,55899" to="28181,5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AYm8UAAADcAAAADwAAAGRycy9kb3ducmV2LnhtbESPQWvCQBSE7wX/w/IEL0U3rWA1dZUi&#10;FQSLtnHp+ZF9JsHs25BdNf57Vyj0OMzMN8x82dlaXKj1lWMFL6MEBHHuTMWFAn1YD6cgfEA2WDsm&#10;BTfysFz0nuaYGnflH7pkoRARwj5FBWUITSqlz0uy6EeuIY7e0bUWQ5RtIU2L1wi3tXxNkom0WHFc&#10;KLGhVUn5KTtbBVs9+30e76da20O2w29dfe6/VkoN+t3HO4hAXfgP/7U3RsH4bQKP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AYm8UAAADcAAAADwAAAAAAAAAA&#10;AAAAAAChAgAAZHJzL2Rvd25yZXYueG1sUEsFBgAAAAAEAAQA+QAAAJMDAAAAAA==&#10;" strokecolor="black [3200]" strokeweight=".5pt">
                  <v:stroke joinstyle="miter"/>
                </v:line>
                <w10:wrap type="topAndBottom"/>
              </v:group>
            </w:pict>
          </mc:Fallback>
        </mc:AlternateContent>
      </w:r>
      <w:r w:rsidR="005A519B" w:rsidRPr="006A4BAA">
        <w:rPr>
          <w:rFonts w:ascii="Times New Roman" w:hAnsi="Times New Roman" w:cs="Times New Roman"/>
          <w:sz w:val="24"/>
          <w:szCs w:val="24"/>
          <w:lang w:val="en-US"/>
        </w:rPr>
        <w:t>Fig</w:t>
      </w:r>
      <w:r w:rsidR="008051F9" w:rsidRPr="006A4BAA">
        <w:rPr>
          <w:rFonts w:ascii="Times New Roman" w:hAnsi="Times New Roman" w:cs="Times New Roman"/>
          <w:sz w:val="24"/>
          <w:szCs w:val="24"/>
          <w:lang w:val="en-US"/>
        </w:rPr>
        <w:t xml:space="preserve">. </w:t>
      </w:r>
      <w:r w:rsidR="00990846" w:rsidRPr="006A4BAA">
        <w:rPr>
          <w:rFonts w:ascii="Times New Roman" w:hAnsi="Times New Roman" w:cs="Times New Roman"/>
          <w:sz w:val="24"/>
          <w:szCs w:val="24"/>
          <w:lang w:val="en-US"/>
        </w:rPr>
        <w:t xml:space="preserve">2. </w:t>
      </w:r>
      <w:r w:rsidR="00AB07FD" w:rsidRPr="006A4BAA">
        <w:rPr>
          <w:rFonts w:ascii="Times New Roman" w:hAnsi="Times New Roman" w:cs="Times New Roman"/>
          <w:sz w:val="24"/>
          <w:szCs w:val="24"/>
          <w:lang w:val="en-US"/>
        </w:rPr>
        <w:t xml:space="preserve">Components of the system of prevention and counteraction of money laundering and terrorist financing of the bank in accordance with the Provision on the implementation </w:t>
      </w:r>
      <w:r w:rsidR="00D2326C" w:rsidRPr="006A4BAA">
        <w:rPr>
          <w:rFonts w:ascii="Times New Roman" w:hAnsi="Times New Roman" w:cs="Times New Roman"/>
          <w:sz w:val="24"/>
          <w:szCs w:val="24"/>
          <w:lang w:val="en-US"/>
        </w:rPr>
        <w:t xml:space="preserve">of financial monitoring </w:t>
      </w:r>
      <w:r w:rsidR="00AB07FD" w:rsidRPr="006A4BAA">
        <w:rPr>
          <w:rFonts w:ascii="Times New Roman" w:hAnsi="Times New Roman" w:cs="Times New Roman"/>
          <w:sz w:val="24"/>
          <w:szCs w:val="24"/>
          <w:lang w:val="en-US"/>
        </w:rPr>
        <w:t>by banks</w:t>
      </w:r>
    </w:p>
    <w:p w:rsidR="00252403" w:rsidRPr="00311EE6" w:rsidRDefault="00252403" w:rsidP="00346160">
      <w:pPr>
        <w:widowControl w:val="0"/>
        <w:spacing w:line="360" w:lineRule="auto"/>
        <w:ind w:firstLine="708"/>
        <w:jc w:val="both"/>
        <w:rPr>
          <w:rFonts w:ascii="Times New Roman" w:hAnsi="Times New Roman" w:cs="Times New Roman"/>
          <w:lang w:val="en-US"/>
        </w:rPr>
      </w:pPr>
      <w:r w:rsidRPr="00311EE6">
        <w:rPr>
          <w:rFonts w:ascii="Times New Roman" w:hAnsi="Times New Roman" w:cs="Times New Roman"/>
          <w:lang w:val="en-US"/>
        </w:rPr>
        <w:lastRenderedPageBreak/>
        <w:t xml:space="preserve">Fig. 2 data shows in a generalized form what components has a system for preventing and counteracting of any bank operating in Ukraine. If we analyze the precautionary measures that are part of the risk management subsystem, then it becomes clear that they are consistent with the content of the legalization of proceeds from crime, terrorist financing and financing of the proliferation of weapons of mass destruction counteraction, since the use of such measures directly impedes the legalization of questionable customer funds. </w:t>
      </w:r>
      <w:proofErr w:type="gramStart"/>
      <w:r w:rsidRPr="00311EE6">
        <w:rPr>
          <w:rFonts w:ascii="Times New Roman" w:hAnsi="Times New Roman" w:cs="Times New Roman"/>
          <w:lang w:val="en-US"/>
        </w:rPr>
        <w:t>Need to note, that the counteraction to the legalization of proceeds from crime, terrorist financing and financing of the proliferation of weapons of mass destruction in accordance with the current legislation does not have any detailed content, which gives grounds for in-depth analysis and development of the counteraction to the legalization of proceeds from crime, terrorist financing and financing of the proliferation of weapons of mass destruction subsystem in further research.</w:t>
      </w:r>
      <w:proofErr w:type="gramEnd"/>
    </w:p>
    <w:p w:rsidR="00CC644D" w:rsidRPr="006A4BAA" w:rsidRDefault="00CC644D" w:rsidP="00346160">
      <w:pPr>
        <w:widowControl w:val="0"/>
        <w:spacing w:line="360" w:lineRule="auto"/>
        <w:ind w:firstLine="709"/>
        <w:jc w:val="both"/>
        <w:rPr>
          <w:rFonts w:ascii="Times New Roman" w:hAnsi="Times New Roman" w:cs="Times New Roman"/>
          <w:sz w:val="24"/>
          <w:szCs w:val="24"/>
          <w:lang w:val="en-US"/>
        </w:rPr>
      </w:pPr>
    </w:p>
    <w:p w:rsidR="00315AF8" w:rsidRPr="006A4BAA" w:rsidRDefault="00CC644D" w:rsidP="00346160">
      <w:pPr>
        <w:widowControl w:val="0"/>
        <w:spacing w:line="360" w:lineRule="auto"/>
        <w:jc w:val="center"/>
        <w:rPr>
          <w:rFonts w:ascii="Times New Roman" w:hAnsi="Times New Roman" w:cs="Times New Roman"/>
          <w:b/>
          <w:sz w:val="24"/>
          <w:szCs w:val="24"/>
          <w:lang w:val="en-US"/>
        </w:rPr>
      </w:pPr>
      <w:r w:rsidRPr="006A4BAA">
        <w:rPr>
          <w:rFonts w:ascii="Times New Roman" w:hAnsi="Times New Roman" w:cs="Times New Roman"/>
          <w:b/>
          <w:sz w:val="24"/>
          <w:szCs w:val="24"/>
          <w:lang w:val="en-US"/>
        </w:rPr>
        <w:t>References</w:t>
      </w:r>
      <w:r w:rsidR="0028420F" w:rsidRPr="006A4BAA">
        <w:rPr>
          <w:rFonts w:ascii="Times New Roman" w:hAnsi="Times New Roman" w:cs="Times New Roman"/>
          <w:b/>
          <w:sz w:val="24"/>
          <w:szCs w:val="24"/>
          <w:lang w:val="en-US"/>
        </w:rPr>
        <w:t>:</w:t>
      </w:r>
      <w:bookmarkStart w:id="0" w:name="_GoBack"/>
      <w:bookmarkEnd w:id="0"/>
    </w:p>
    <w:p w:rsidR="0028420F" w:rsidRPr="006A4BAA" w:rsidRDefault="0028420F" w:rsidP="00346160">
      <w:pPr>
        <w:pStyle w:val="a3"/>
        <w:widowControl w:val="0"/>
        <w:numPr>
          <w:ilvl w:val="0"/>
          <w:numId w:val="1"/>
        </w:numPr>
        <w:tabs>
          <w:tab w:val="left" w:pos="1134"/>
        </w:tabs>
        <w:spacing w:line="360" w:lineRule="auto"/>
        <w:ind w:left="0" w:firstLine="709"/>
        <w:jc w:val="both"/>
        <w:rPr>
          <w:rStyle w:val="a5"/>
          <w:rFonts w:ascii="Times New Roman" w:hAnsi="Times New Roman" w:cs="Times New Roman"/>
          <w:color w:val="auto"/>
          <w:sz w:val="24"/>
          <w:szCs w:val="24"/>
          <w:u w:val="none"/>
          <w:lang w:val="en-US"/>
        </w:rPr>
      </w:pPr>
      <w:bookmarkStart w:id="1" w:name="_Ref511668492"/>
      <w:proofErr w:type="spellStart"/>
      <w:r w:rsidRPr="006A4BAA">
        <w:rPr>
          <w:rFonts w:ascii="Times New Roman" w:hAnsi="Times New Roman" w:cs="Times New Roman"/>
          <w:sz w:val="24"/>
          <w:szCs w:val="24"/>
          <w:lang w:val="en-US"/>
        </w:rPr>
        <w:t>Про</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внесення</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змін</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до</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Положення</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про</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порядок</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організації</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та</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проведення</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перевірок</w:t>
      </w:r>
      <w:proofErr w:type="spellEnd"/>
      <w:r w:rsidRPr="006A4BAA">
        <w:rPr>
          <w:rFonts w:ascii="Times New Roman" w:hAnsi="Times New Roman" w:cs="Times New Roman"/>
          <w:sz w:val="24"/>
          <w:szCs w:val="24"/>
          <w:lang w:val="en-US"/>
        </w:rPr>
        <w:t xml:space="preserve"> з </w:t>
      </w:r>
      <w:proofErr w:type="spellStart"/>
      <w:r w:rsidRPr="006A4BAA">
        <w:rPr>
          <w:rFonts w:ascii="Times New Roman" w:hAnsi="Times New Roman" w:cs="Times New Roman"/>
          <w:sz w:val="24"/>
          <w:szCs w:val="24"/>
          <w:lang w:val="en-US"/>
        </w:rPr>
        <w:t>питань</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запобігання</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та</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протидії</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легалізації</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відми</w:t>
      </w:r>
      <w:r w:rsidRPr="006A4BAA">
        <w:rPr>
          <w:rFonts w:ascii="Times New Roman" w:hAnsi="Times New Roman" w:cs="Times New Roman"/>
          <w:sz w:val="24"/>
          <w:szCs w:val="24"/>
          <w:lang w:val="en-US"/>
        </w:rPr>
        <w:softHyphen/>
        <w:t>ванню</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доходів</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одержаних</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злочинним</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шляхом</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фінансуванню</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тероризму</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та</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фінансуванню</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розповсюдження</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зброї</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масового</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знищення</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Постанова</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Правління</w:t>
      </w:r>
      <w:proofErr w:type="spellEnd"/>
      <w:r w:rsidRPr="006A4BAA">
        <w:rPr>
          <w:rFonts w:ascii="Times New Roman" w:hAnsi="Times New Roman" w:cs="Times New Roman"/>
          <w:sz w:val="24"/>
          <w:szCs w:val="24"/>
          <w:lang w:val="en-US"/>
        </w:rPr>
        <w:t xml:space="preserve"> НБУ </w:t>
      </w:r>
      <w:proofErr w:type="spellStart"/>
      <w:r w:rsidRPr="006A4BAA">
        <w:rPr>
          <w:rFonts w:ascii="Times New Roman" w:hAnsi="Times New Roman" w:cs="Times New Roman"/>
          <w:sz w:val="24"/>
          <w:szCs w:val="24"/>
          <w:lang w:val="en-US"/>
        </w:rPr>
        <w:t>від</w:t>
      </w:r>
      <w:proofErr w:type="spellEnd"/>
      <w:r w:rsidRPr="006A4BAA">
        <w:rPr>
          <w:rFonts w:ascii="Times New Roman" w:hAnsi="Times New Roman" w:cs="Times New Roman"/>
          <w:sz w:val="24"/>
          <w:szCs w:val="24"/>
          <w:lang w:val="en-US"/>
        </w:rPr>
        <w:t xml:space="preserve"> 23 </w:t>
      </w:r>
      <w:proofErr w:type="spellStart"/>
      <w:r w:rsidRPr="006A4BAA">
        <w:rPr>
          <w:rFonts w:ascii="Times New Roman" w:hAnsi="Times New Roman" w:cs="Times New Roman"/>
          <w:sz w:val="24"/>
          <w:szCs w:val="24"/>
          <w:lang w:val="en-US"/>
        </w:rPr>
        <w:t>грудня</w:t>
      </w:r>
      <w:proofErr w:type="spellEnd"/>
      <w:r w:rsidRPr="006A4BAA">
        <w:rPr>
          <w:rFonts w:ascii="Times New Roman" w:hAnsi="Times New Roman" w:cs="Times New Roman"/>
          <w:sz w:val="24"/>
          <w:szCs w:val="24"/>
          <w:lang w:val="en-US"/>
        </w:rPr>
        <w:t xml:space="preserve"> 2015 </w:t>
      </w:r>
      <w:proofErr w:type="spellStart"/>
      <w:r w:rsidRPr="006A4BAA">
        <w:rPr>
          <w:rFonts w:ascii="Times New Roman" w:hAnsi="Times New Roman" w:cs="Times New Roman"/>
          <w:sz w:val="24"/>
          <w:szCs w:val="24"/>
          <w:lang w:val="en-US"/>
        </w:rPr>
        <w:t>року</w:t>
      </w:r>
      <w:proofErr w:type="spellEnd"/>
      <w:r w:rsidRPr="006A4BAA">
        <w:rPr>
          <w:rFonts w:ascii="Times New Roman" w:hAnsi="Times New Roman" w:cs="Times New Roman"/>
          <w:sz w:val="24"/>
          <w:szCs w:val="24"/>
          <w:lang w:val="en-US"/>
        </w:rPr>
        <w:t xml:space="preserve"> № 920 [</w:t>
      </w:r>
      <w:proofErr w:type="spellStart"/>
      <w:r w:rsidRPr="006A4BAA">
        <w:rPr>
          <w:rFonts w:ascii="Times New Roman" w:hAnsi="Times New Roman" w:cs="Times New Roman"/>
          <w:sz w:val="24"/>
          <w:szCs w:val="24"/>
          <w:lang w:val="en-US"/>
        </w:rPr>
        <w:t>Електронний</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ресурс</w:t>
      </w:r>
      <w:proofErr w:type="spellEnd"/>
      <w:r w:rsidRPr="006A4BAA">
        <w:rPr>
          <w:rFonts w:ascii="Times New Roman" w:hAnsi="Times New Roman" w:cs="Times New Roman"/>
          <w:sz w:val="24"/>
          <w:szCs w:val="24"/>
          <w:lang w:val="en-US"/>
        </w:rPr>
        <w:t xml:space="preserve">]. – </w:t>
      </w:r>
      <w:proofErr w:type="spellStart"/>
      <w:r w:rsidRPr="006A4BAA">
        <w:rPr>
          <w:rFonts w:ascii="Times New Roman" w:hAnsi="Times New Roman" w:cs="Times New Roman"/>
          <w:sz w:val="24"/>
          <w:szCs w:val="24"/>
          <w:lang w:val="en-US"/>
        </w:rPr>
        <w:t>Режим</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доступу</w:t>
      </w:r>
      <w:proofErr w:type="spellEnd"/>
      <w:r w:rsidRPr="006A4BAA">
        <w:rPr>
          <w:rFonts w:ascii="Times New Roman" w:hAnsi="Times New Roman" w:cs="Times New Roman"/>
          <w:sz w:val="24"/>
          <w:szCs w:val="24"/>
          <w:lang w:val="en-US"/>
        </w:rPr>
        <w:t xml:space="preserve">: </w:t>
      </w:r>
      <w:hyperlink r:id="rId5" w:history="1">
        <w:r w:rsidRPr="006A4BAA">
          <w:rPr>
            <w:rStyle w:val="a5"/>
            <w:rFonts w:ascii="Times New Roman" w:hAnsi="Times New Roman" w:cs="Times New Roman"/>
            <w:color w:val="auto"/>
            <w:sz w:val="24"/>
            <w:szCs w:val="24"/>
            <w:u w:val="none"/>
            <w:lang w:val="en-US"/>
          </w:rPr>
          <w:t>http://zakon3.rada.gov.ua/laws/show/v0920500-15</w:t>
        </w:r>
      </w:hyperlink>
      <w:bookmarkEnd w:id="1"/>
    </w:p>
    <w:p w:rsidR="0028420F" w:rsidRPr="006A4BAA" w:rsidRDefault="0028420F" w:rsidP="00346160">
      <w:pPr>
        <w:pStyle w:val="a3"/>
        <w:widowControl w:val="0"/>
        <w:numPr>
          <w:ilvl w:val="0"/>
          <w:numId w:val="1"/>
        </w:numPr>
        <w:tabs>
          <w:tab w:val="left" w:pos="1134"/>
        </w:tabs>
        <w:spacing w:line="360" w:lineRule="auto"/>
        <w:ind w:left="0" w:firstLine="709"/>
        <w:jc w:val="both"/>
        <w:rPr>
          <w:rFonts w:ascii="Times New Roman" w:hAnsi="Times New Roman" w:cs="Times New Roman"/>
          <w:sz w:val="24"/>
          <w:szCs w:val="24"/>
          <w:lang w:val="en-US"/>
        </w:rPr>
      </w:pPr>
      <w:bookmarkStart w:id="2" w:name="_Ref516481765"/>
      <w:proofErr w:type="spellStart"/>
      <w:r w:rsidRPr="006A4BAA">
        <w:rPr>
          <w:rFonts w:ascii="Times New Roman" w:hAnsi="Times New Roman" w:cs="Times New Roman"/>
          <w:sz w:val="24"/>
          <w:szCs w:val="24"/>
          <w:lang w:val="en-US"/>
        </w:rPr>
        <w:t>Про</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запобігання</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та</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протидію</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легалізації</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відмиванню</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доходів</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одержаних</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злочинним</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шляхом</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фінансуванню</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тероризму</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та</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фінансуванню</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розповсюдження</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зброї</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масового</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знищення</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Закон</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України</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від</w:t>
      </w:r>
      <w:proofErr w:type="spellEnd"/>
      <w:r w:rsidRPr="006A4BAA">
        <w:rPr>
          <w:rFonts w:ascii="Times New Roman" w:hAnsi="Times New Roman" w:cs="Times New Roman"/>
          <w:sz w:val="24"/>
          <w:szCs w:val="24"/>
          <w:lang w:val="en-US"/>
        </w:rPr>
        <w:t xml:space="preserve"> </w:t>
      </w:r>
      <w:r w:rsidRPr="006A4BAA">
        <w:rPr>
          <w:rStyle w:val="a6"/>
          <w:rFonts w:ascii="Times New Roman" w:hAnsi="Times New Roman" w:cs="Times New Roman"/>
          <w:b w:val="0"/>
          <w:sz w:val="24"/>
          <w:szCs w:val="24"/>
          <w:shd w:val="clear" w:color="auto" w:fill="FFFFFF"/>
          <w:lang w:val="en-US"/>
        </w:rPr>
        <w:t>14</w:t>
      </w:r>
      <w:r w:rsidRPr="006A4BAA">
        <w:rPr>
          <w:rFonts w:ascii="Times New Roman" w:hAnsi="Times New Roman" w:cs="Times New Roman"/>
          <w:sz w:val="24"/>
          <w:szCs w:val="24"/>
          <w:lang w:val="en-US"/>
        </w:rPr>
        <w:t>.10.2014 № 1702-VII [</w:t>
      </w:r>
      <w:proofErr w:type="spellStart"/>
      <w:r w:rsidRPr="006A4BAA">
        <w:rPr>
          <w:rFonts w:ascii="Times New Roman" w:hAnsi="Times New Roman" w:cs="Times New Roman"/>
          <w:sz w:val="24"/>
          <w:szCs w:val="24"/>
          <w:lang w:val="en-US"/>
        </w:rPr>
        <w:t>Електронний</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ресурс</w:t>
      </w:r>
      <w:proofErr w:type="spellEnd"/>
      <w:r w:rsidRPr="006A4BAA">
        <w:rPr>
          <w:rFonts w:ascii="Times New Roman" w:hAnsi="Times New Roman" w:cs="Times New Roman"/>
          <w:sz w:val="24"/>
          <w:szCs w:val="24"/>
          <w:lang w:val="en-US"/>
        </w:rPr>
        <w:t xml:space="preserve">]. – </w:t>
      </w:r>
      <w:proofErr w:type="spellStart"/>
      <w:r w:rsidRPr="006A4BAA">
        <w:rPr>
          <w:rFonts w:ascii="Times New Roman" w:hAnsi="Times New Roman" w:cs="Times New Roman"/>
          <w:sz w:val="24"/>
          <w:szCs w:val="24"/>
          <w:lang w:val="en-US"/>
        </w:rPr>
        <w:t>Режим</w:t>
      </w:r>
      <w:proofErr w:type="spellEnd"/>
      <w:r w:rsidRPr="006A4BAA">
        <w:rPr>
          <w:rFonts w:ascii="Times New Roman" w:hAnsi="Times New Roman" w:cs="Times New Roman"/>
          <w:sz w:val="24"/>
          <w:szCs w:val="24"/>
          <w:lang w:val="en-US"/>
        </w:rPr>
        <w:t xml:space="preserve"> </w:t>
      </w:r>
      <w:proofErr w:type="spellStart"/>
      <w:r w:rsidRPr="006A4BAA">
        <w:rPr>
          <w:rFonts w:ascii="Times New Roman" w:hAnsi="Times New Roman" w:cs="Times New Roman"/>
          <w:sz w:val="24"/>
          <w:szCs w:val="24"/>
          <w:lang w:val="en-US"/>
        </w:rPr>
        <w:t>доступу</w:t>
      </w:r>
      <w:proofErr w:type="spellEnd"/>
      <w:r w:rsidRPr="006A4BAA">
        <w:rPr>
          <w:rFonts w:ascii="Times New Roman" w:hAnsi="Times New Roman" w:cs="Times New Roman"/>
          <w:sz w:val="24"/>
          <w:szCs w:val="24"/>
          <w:lang w:val="en-US"/>
        </w:rPr>
        <w:t xml:space="preserve">: </w:t>
      </w:r>
      <w:hyperlink r:id="rId6" w:history="1">
        <w:r w:rsidRPr="006A4BAA">
          <w:rPr>
            <w:rStyle w:val="a5"/>
            <w:rFonts w:ascii="Times New Roman" w:hAnsi="Times New Roman" w:cs="Times New Roman"/>
            <w:color w:val="auto"/>
            <w:sz w:val="24"/>
            <w:szCs w:val="24"/>
            <w:u w:val="none"/>
            <w:lang w:val="en-US"/>
          </w:rPr>
          <w:t>http://zakon2.rada.gov.ua/laws/show/1702-18</w:t>
        </w:r>
      </w:hyperlink>
      <w:bookmarkEnd w:id="2"/>
    </w:p>
    <w:p w:rsidR="0028420F" w:rsidRPr="006A4BAA" w:rsidRDefault="0028420F" w:rsidP="00346160">
      <w:pPr>
        <w:pStyle w:val="a3"/>
        <w:widowControl w:val="0"/>
        <w:numPr>
          <w:ilvl w:val="0"/>
          <w:numId w:val="1"/>
        </w:numPr>
        <w:tabs>
          <w:tab w:val="left" w:pos="1134"/>
        </w:tabs>
        <w:spacing w:line="360" w:lineRule="auto"/>
        <w:ind w:left="0" w:firstLine="709"/>
        <w:jc w:val="both"/>
        <w:rPr>
          <w:rFonts w:ascii="Times New Roman" w:hAnsi="Times New Roman" w:cs="Times New Roman"/>
          <w:sz w:val="24"/>
          <w:szCs w:val="24"/>
        </w:rPr>
      </w:pPr>
      <w:bookmarkStart w:id="3" w:name="_Ref512084679"/>
      <w:r w:rsidRPr="006A4BAA">
        <w:rPr>
          <w:rFonts w:ascii="Times New Roman" w:hAnsi="Times New Roman" w:cs="Times New Roman"/>
          <w:sz w:val="24"/>
          <w:szCs w:val="24"/>
        </w:rPr>
        <w:t xml:space="preserve">Про </w:t>
      </w:r>
      <w:proofErr w:type="spellStart"/>
      <w:r w:rsidRPr="006A4BAA">
        <w:rPr>
          <w:rFonts w:ascii="Times New Roman" w:hAnsi="Times New Roman" w:cs="Times New Roman"/>
          <w:sz w:val="24"/>
          <w:szCs w:val="24"/>
        </w:rPr>
        <w:t>затвердження</w:t>
      </w:r>
      <w:proofErr w:type="spellEnd"/>
      <w:r w:rsidRPr="006A4BAA">
        <w:rPr>
          <w:rFonts w:ascii="Times New Roman" w:hAnsi="Times New Roman" w:cs="Times New Roman"/>
          <w:sz w:val="24"/>
          <w:szCs w:val="24"/>
        </w:rPr>
        <w:t xml:space="preserve"> </w:t>
      </w:r>
      <w:proofErr w:type="spellStart"/>
      <w:r w:rsidRPr="006A4BAA">
        <w:rPr>
          <w:rFonts w:ascii="Times New Roman" w:hAnsi="Times New Roman" w:cs="Times New Roman"/>
          <w:sz w:val="24"/>
          <w:szCs w:val="24"/>
        </w:rPr>
        <w:t>Положення</w:t>
      </w:r>
      <w:proofErr w:type="spellEnd"/>
      <w:r w:rsidRPr="006A4BAA">
        <w:rPr>
          <w:rFonts w:ascii="Times New Roman" w:hAnsi="Times New Roman" w:cs="Times New Roman"/>
          <w:sz w:val="24"/>
          <w:szCs w:val="24"/>
        </w:rPr>
        <w:t xml:space="preserve"> про </w:t>
      </w:r>
      <w:proofErr w:type="spellStart"/>
      <w:r w:rsidRPr="006A4BAA">
        <w:rPr>
          <w:rFonts w:ascii="Times New Roman" w:hAnsi="Times New Roman" w:cs="Times New Roman"/>
          <w:sz w:val="24"/>
          <w:szCs w:val="24"/>
        </w:rPr>
        <w:t>здійснення</w:t>
      </w:r>
      <w:proofErr w:type="spellEnd"/>
      <w:r w:rsidRPr="006A4BAA">
        <w:rPr>
          <w:rFonts w:ascii="Times New Roman" w:hAnsi="Times New Roman" w:cs="Times New Roman"/>
          <w:sz w:val="24"/>
          <w:szCs w:val="24"/>
        </w:rPr>
        <w:t xml:space="preserve"> банками </w:t>
      </w:r>
      <w:proofErr w:type="spellStart"/>
      <w:r w:rsidRPr="006A4BAA">
        <w:rPr>
          <w:rFonts w:ascii="Times New Roman" w:hAnsi="Times New Roman" w:cs="Times New Roman"/>
          <w:sz w:val="24"/>
          <w:szCs w:val="24"/>
        </w:rPr>
        <w:t>фінансового</w:t>
      </w:r>
      <w:proofErr w:type="spellEnd"/>
      <w:r w:rsidRPr="006A4BAA">
        <w:rPr>
          <w:rFonts w:ascii="Times New Roman" w:hAnsi="Times New Roman" w:cs="Times New Roman"/>
          <w:sz w:val="24"/>
          <w:szCs w:val="24"/>
        </w:rPr>
        <w:t xml:space="preserve"> </w:t>
      </w:r>
      <w:proofErr w:type="spellStart"/>
      <w:r w:rsidRPr="006A4BAA">
        <w:rPr>
          <w:rFonts w:ascii="Times New Roman" w:hAnsi="Times New Roman" w:cs="Times New Roman"/>
          <w:sz w:val="24"/>
          <w:szCs w:val="24"/>
        </w:rPr>
        <w:t>моніторингу</w:t>
      </w:r>
      <w:proofErr w:type="spellEnd"/>
      <w:r w:rsidRPr="006A4BAA">
        <w:rPr>
          <w:rFonts w:ascii="Times New Roman" w:hAnsi="Times New Roman" w:cs="Times New Roman"/>
          <w:sz w:val="24"/>
          <w:szCs w:val="24"/>
        </w:rPr>
        <w:t xml:space="preserve">: постанова </w:t>
      </w:r>
      <w:proofErr w:type="spellStart"/>
      <w:r w:rsidRPr="006A4BAA">
        <w:rPr>
          <w:rFonts w:ascii="Times New Roman" w:hAnsi="Times New Roman" w:cs="Times New Roman"/>
          <w:sz w:val="24"/>
          <w:szCs w:val="24"/>
        </w:rPr>
        <w:t>Правління</w:t>
      </w:r>
      <w:proofErr w:type="spellEnd"/>
      <w:r w:rsidRPr="006A4BAA">
        <w:rPr>
          <w:rFonts w:ascii="Times New Roman" w:hAnsi="Times New Roman" w:cs="Times New Roman"/>
          <w:sz w:val="24"/>
          <w:szCs w:val="24"/>
        </w:rPr>
        <w:t xml:space="preserve"> НБУ </w:t>
      </w:r>
      <w:proofErr w:type="spellStart"/>
      <w:r w:rsidRPr="006A4BAA">
        <w:rPr>
          <w:rFonts w:ascii="Times New Roman" w:hAnsi="Times New Roman" w:cs="Times New Roman"/>
          <w:sz w:val="24"/>
          <w:szCs w:val="24"/>
        </w:rPr>
        <w:t>від</w:t>
      </w:r>
      <w:proofErr w:type="spellEnd"/>
      <w:r w:rsidRPr="006A4BAA">
        <w:rPr>
          <w:rFonts w:ascii="Times New Roman" w:hAnsi="Times New Roman" w:cs="Times New Roman"/>
          <w:sz w:val="24"/>
          <w:szCs w:val="24"/>
        </w:rPr>
        <w:t xml:space="preserve"> 26.06.2015 р. № 417. [</w:t>
      </w:r>
      <w:proofErr w:type="spellStart"/>
      <w:r w:rsidRPr="006A4BAA">
        <w:rPr>
          <w:rFonts w:ascii="Times New Roman" w:hAnsi="Times New Roman" w:cs="Times New Roman"/>
          <w:sz w:val="24"/>
          <w:szCs w:val="24"/>
        </w:rPr>
        <w:t>Електронний</w:t>
      </w:r>
      <w:proofErr w:type="spellEnd"/>
      <w:r w:rsidRPr="006A4BAA">
        <w:rPr>
          <w:rFonts w:ascii="Times New Roman" w:hAnsi="Times New Roman" w:cs="Times New Roman"/>
          <w:sz w:val="24"/>
          <w:szCs w:val="24"/>
        </w:rPr>
        <w:t xml:space="preserve"> ресурс]. – Режим доступу: </w:t>
      </w:r>
      <w:hyperlink r:id="rId7" w:history="1">
        <w:r w:rsidRPr="006A4BAA">
          <w:rPr>
            <w:rFonts w:ascii="Times New Roman" w:hAnsi="Times New Roman" w:cs="Times New Roman"/>
            <w:sz w:val="24"/>
            <w:szCs w:val="24"/>
            <w:lang w:val="en-US"/>
          </w:rPr>
          <w:t>http</w:t>
        </w:r>
        <w:r w:rsidRPr="006A4BAA">
          <w:rPr>
            <w:rFonts w:ascii="Times New Roman" w:hAnsi="Times New Roman" w:cs="Times New Roman"/>
            <w:sz w:val="24"/>
            <w:szCs w:val="24"/>
          </w:rPr>
          <w:t>://</w:t>
        </w:r>
        <w:proofErr w:type="spellStart"/>
        <w:r w:rsidRPr="006A4BAA">
          <w:rPr>
            <w:rFonts w:ascii="Times New Roman" w:hAnsi="Times New Roman" w:cs="Times New Roman"/>
            <w:sz w:val="24"/>
            <w:szCs w:val="24"/>
            <w:lang w:val="en-US"/>
          </w:rPr>
          <w:t>zakon</w:t>
        </w:r>
        <w:proofErr w:type="spellEnd"/>
        <w:r w:rsidRPr="006A4BAA">
          <w:rPr>
            <w:rFonts w:ascii="Times New Roman" w:hAnsi="Times New Roman" w:cs="Times New Roman"/>
            <w:sz w:val="24"/>
            <w:szCs w:val="24"/>
          </w:rPr>
          <w:t>5.</w:t>
        </w:r>
        <w:proofErr w:type="spellStart"/>
        <w:r w:rsidRPr="006A4BAA">
          <w:rPr>
            <w:rFonts w:ascii="Times New Roman" w:hAnsi="Times New Roman" w:cs="Times New Roman"/>
            <w:sz w:val="24"/>
            <w:szCs w:val="24"/>
            <w:lang w:val="en-US"/>
          </w:rPr>
          <w:t>rada</w:t>
        </w:r>
        <w:proofErr w:type="spellEnd"/>
        <w:r w:rsidRPr="006A4BAA">
          <w:rPr>
            <w:rFonts w:ascii="Times New Roman" w:hAnsi="Times New Roman" w:cs="Times New Roman"/>
            <w:sz w:val="24"/>
            <w:szCs w:val="24"/>
          </w:rPr>
          <w:t>.</w:t>
        </w:r>
        <w:proofErr w:type="spellStart"/>
        <w:r w:rsidRPr="006A4BAA">
          <w:rPr>
            <w:rFonts w:ascii="Times New Roman" w:hAnsi="Times New Roman" w:cs="Times New Roman"/>
            <w:sz w:val="24"/>
            <w:szCs w:val="24"/>
            <w:lang w:val="en-US"/>
          </w:rPr>
          <w:t>gov</w:t>
        </w:r>
        <w:proofErr w:type="spellEnd"/>
        <w:r w:rsidRPr="006A4BAA">
          <w:rPr>
            <w:rFonts w:ascii="Times New Roman" w:hAnsi="Times New Roman" w:cs="Times New Roman"/>
            <w:sz w:val="24"/>
            <w:szCs w:val="24"/>
          </w:rPr>
          <w:t>.</w:t>
        </w:r>
        <w:proofErr w:type="spellStart"/>
        <w:r w:rsidRPr="006A4BAA">
          <w:rPr>
            <w:rFonts w:ascii="Times New Roman" w:hAnsi="Times New Roman" w:cs="Times New Roman"/>
            <w:sz w:val="24"/>
            <w:szCs w:val="24"/>
            <w:lang w:val="en-US"/>
          </w:rPr>
          <w:t>ua</w:t>
        </w:r>
        <w:proofErr w:type="spellEnd"/>
        <w:r w:rsidRPr="006A4BAA">
          <w:rPr>
            <w:rFonts w:ascii="Times New Roman" w:hAnsi="Times New Roman" w:cs="Times New Roman"/>
            <w:sz w:val="24"/>
            <w:szCs w:val="24"/>
          </w:rPr>
          <w:t>/</w:t>
        </w:r>
        <w:r w:rsidRPr="006A4BAA">
          <w:rPr>
            <w:rFonts w:ascii="Times New Roman" w:hAnsi="Times New Roman" w:cs="Times New Roman"/>
            <w:sz w:val="24"/>
            <w:szCs w:val="24"/>
            <w:lang w:val="en-US"/>
          </w:rPr>
          <w:t>laws</w:t>
        </w:r>
        <w:r w:rsidRPr="006A4BAA">
          <w:rPr>
            <w:rFonts w:ascii="Times New Roman" w:hAnsi="Times New Roman" w:cs="Times New Roman"/>
            <w:sz w:val="24"/>
            <w:szCs w:val="24"/>
          </w:rPr>
          <w:t>/</w:t>
        </w:r>
        <w:r w:rsidRPr="006A4BAA">
          <w:rPr>
            <w:rFonts w:ascii="Times New Roman" w:hAnsi="Times New Roman" w:cs="Times New Roman"/>
            <w:sz w:val="24"/>
            <w:szCs w:val="24"/>
            <w:lang w:val="en-US"/>
          </w:rPr>
          <w:t>show</w:t>
        </w:r>
        <w:r w:rsidRPr="006A4BAA">
          <w:rPr>
            <w:rFonts w:ascii="Times New Roman" w:hAnsi="Times New Roman" w:cs="Times New Roman"/>
            <w:sz w:val="24"/>
            <w:szCs w:val="24"/>
          </w:rPr>
          <w:t>/</w:t>
        </w:r>
        <w:r w:rsidRPr="006A4BAA">
          <w:rPr>
            <w:rFonts w:ascii="Times New Roman" w:hAnsi="Times New Roman" w:cs="Times New Roman"/>
            <w:sz w:val="24"/>
            <w:szCs w:val="24"/>
            <w:lang w:val="en-US"/>
          </w:rPr>
          <w:t>v</w:t>
        </w:r>
        <w:r w:rsidRPr="006A4BAA">
          <w:rPr>
            <w:rFonts w:ascii="Times New Roman" w:hAnsi="Times New Roman" w:cs="Times New Roman"/>
            <w:sz w:val="24"/>
            <w:szCs w:val="24"/>
          </w:rPr>
          <w:t>0417500-15</w:t>
        </w:r>
      </w:hyperlink>
      <w:r w:rsidRPr="006A4BAA">
        <w:rPr>
          <w:rFonts w:ascii="Times New Roman" w:hAnsi="Times New Roman" w:cs="Times New Roman"/>
          <w:sz w:val="24"/>
          <w:szCs w:val="24"/>
        </w:rPr>
        <w:t>.</w:t>
      </w:r>
      <w:bookmarkEnd w:id="3"/>
    </w:p>
    <w:p w:rsidR="0028420F" w:rsidRPr="006A4BAA" w:rsidRDefault="0028420F" w:rsidP="00346160">
      <w:pPr>
        <w:pStyle w:val="a3"/>
        <w:widowControl w:val="0"/>
        <w:numPr>
          <w:ilvl w:val="0"/>
          <w:numId w:val="1"/>
        </w:numPr>
        <w:tabs>
          <w:tab w:val="left" w:pos="1134"/>
        </w:tabs>
        <w:spacing w:line="360" w:lineRule="auto"/>
        <w:ind w:left="0" w:firstLine="709"/>
        <w:jc w:val="both"/>
        <w:rPr>
          <w:sz w:val="24"/>
          <w:szCs w:val="24"/>
        </w:rPr>
      </w:pPr>
      <w:bookmarkStart w:id="4" w:name="_Ref516488993"/>
      <w:r w:rsidRPr="006A4BAA">
        <w:rPr>
          <w:rFonts w:ascii="Times New Roman" w:hAnsi="Times New Roman" w:cs="Times New Roman"/>
          <w:sz w:val="24"/>
          <w:szCs w:val="24"/>
        </w:rPr>
        <w:t xml:space="preserve">Словник </w:t>
      </w:r>
      <w:proofErr w:type="spellStart"/>
      <w:r w:rsidRPr="006A4BAA">
        <w:rPr>
          <w:rFonts w:ascii="Times New Roman" w:hAnsi="Times New Roman" w:cs="Times New Roman"/>
          <w:sz w:val="24"/>
          <w:szCs w:val="24"/>
        </w:rPr>
        <w:t>української</w:t>
      </w:r>
      <w:proofErr w:type="spellEnd"/>
      <w:r w:rsidRPr="006A4BAA">
        <w:rPr>
          <w:rFonts w:ascii="Times New Roman" w:hAnsi="Times New Roman" w:cs="Times New Roman"/>
          <w:sz w:val="24"/>
          <w:szCs w:val="24"/>
        </w:rPr>
        <w:t xml:space="preserve"> </w:t>
      </w:r>
      <w:proofErr w:type="spellStart"/>
      <w:r w:rsidRPr="006A4BAA">
        <w:rPr>
          <w:rFonts w:ascii="Times New Roman" w:hAnsi="Times New Roman" w:cs="Times New Roman"/>
          <w:sz w:val="24"/>
          <w:szCs w:val="24"/>
        </w:rPr>
        <w:t>мови</w:t>
      </w:r>
      <w:proofErr w:type="spellEnd"/>
      <w:r w:rsidRPr="006A4BAA">
        <w:rPr>
          <w:rFonts w:ascii="Times New Roman" w:hAnsi="Times New Roman" w:cs="Times New Roman"/>
          <w:sz w:val="24"/>
          <w:szCs w:val="24"/>
        </w:rPr>
        <w:t>: в 11</w:t>
      </w:r>
      <w:r w:rsidRPr="006A4BAA">
        <w:rPr>
          <w:rFonts w:ascii="Times New Roman" w:hAnsi="Times New Roman" w:cs="Times New Roman"/>
          <w:sz w:val="24"/>
          <w:szCs w:val="24"/>
          <w:lang w:val="en-US"/>
        </w:rPr>
        <w:t> </w:t>
      </w:r>
      <w:r w:rsidRPr="006A4BAA">
        <w:rPr>
          <w:rFonts w:ascii="Times New Roman" w:hAnsi="Times New Roman" w:cs="Times New Roman"/>
          <w:sz w:val="24"/>
          <w:szCs w:val="24"/>
        </w:rPr>
        <w:t xml:space="preserve">тт. / АН УРСР. </w:t>
      </w:r>
      <w:proofErr w:type="spellStart"/>
      <w:r w:rsidRPr="006A4BAA">
        <w:rPr>
          <w:rFonts w:ascii="Times New Roman" w:hAnsi="Times New Roman" w:cs="Times New Roman"/>
          <w:sz w:val="24"/>
          <w:szCs w:val="24"/>
        </w:rPr>
        <w:t>Інститут</w:t>
      </w:r>
      <w:proofErr w:type="spellEnd"/>
      <w:r w:rsidRPr="006A4BAA">
        <w:rPr>
          <w:rFonts w:ascii="Times New Roman" w:hAnsi="Times New Roman" w:cs="Times New Roman"/>
          <w:sz w:val="24"/>
          <w:szCs w:val="24"/>
        </w:rPr>
        <w:t xml:space="preserve"> </w:t>
      </w:r>
      <w:proofErr w:type="spellStart"/>
      <w:r w:rsidRPr="006A4BAA">
        <w:rPr>
          <w:rFonts w:ascii="Times New Roman" w:hAnsi="Times New Roman" w:cs="Times New Roman"/>
          <w:sz w:val="24"/>
          <w:szCs w:val="24"/>
        </w:rPr>
        <w:t>мовознавства</w:t>
      </w:r>
      <w:proofErr w:type="spellEnd"/>
      <w:r w:rsidRPr="006A4BAA">
        <w:rPr>
          <w:rFonts w:ascii="Times New Roman" w:hAnsi="Times New Roman" w:cs="Times New Roman"/>
          <w:sz w:val="24"/>
          <w:szCs w:val="24"/>
        </w:rPr>
        <w:t xml:space="preserve">; за ред. І. К. </w:t>
      </w:r>
      <w:proofErr w:type="spellStart"/>
      <w:r w:rsidRPr="006A4BAA">
        <w:rPr>
          <w:rFonts w:ascii="Times New Roman" w:hAnsi="Times New Roman" w:cs="Times New Roman"/>
          <w:sz w:val="24"/>
          <w:szCs w:val="24"/>
        </w:rPr>
        <w:t>Білодіда</w:t>
      </w:r>
      <w:proofErr w:type="spellEnd"/>
      <w:r w:rsidRPr="006A4BAA">
        <w:rPr>
          <w:rFonts w:ascii="Times New Roman" w:hAnsi="Times New Roman" w:cs="Times New Roman"/>
          <w:sz w:val="24"/>
          <w:szCs w:val="24"/>
        </w:rPr>
        <w:t xml:space="preserve">. — К.: </w:t>
      </w:r>
      <w:proofErr w:type="spellStart"/>
      <w:r w:rsidRPr="006A4BAA">
        <w:rPr>
          <w:rFonts w:ascii="Times New Roman" w:hAnsi="Times New Roman" w:cs="Times New Roman"/>
          <w:sz w:val="24"/>
          <w:szCs w:val="24"/>
        </w:rPr>
        <w:t>Наукова</w:t>
      </w:r>
      <w:proofErr w:type="spellEnd"/>
      <w:r w:rsidRPr="006A4BAA">
        <w:rPr>
          <w:rFonts w:ascii="Times New Roman" w:hAnsi="Times New Roman" w:cs="Times New Roman"/>
          <w:sz w:val="24"/>
          <w:szCs w:val="24"/>
        </w:rPr>
        <w:t xml:space="preserve"> думка, 1970—1980. [</w:t>
      </w:r>
      <w:proofErr w:type="spellStart"/>
      <w:r w:rsidRPr="006A4BAA">
        <w:rPr>
          <w:rFonts w:ascii="Times New Roman" w:hAnsi="Times New Roman" w:cs="Times New Roman"/>
          <w:sz w:val="24"/>
          <w:szCs w:val="24"/>
        </w:rPr>
        <w:t>Електронний</w:t>
      </w:r>
      <w:proofErr w:type="spellEnd"/>
      <w:r w:rsidRPr="006A4BAA">
        <w:rPr>
          <w:rFonts w:ascii="Times New Roman" w:hAnsi="Times New Roman" w:cs="Times New Roman"/>
          <w:sz w:val="24"/>
          <w:szCs w:val="24"/>
        </w:rPr>
        <w:t xml:space="preserve"> ресурс]. – Режим доступу: </w:t>
      </w:r>
      <w:hyperlink r:id="rId8" w:history="1">
        <w:r w:rsidRPr="006A4BAA">
          <w:rPr>
            <w:rStyle w:val="a5"/>
            <w:rFonts w:ascii="Times New Roman" w:hAnsi="Times New Roman" w:cs="Times New Roman"/>
            <w:color w:val="auto"/>
            <w:sz w:val="24"/>
            <w:szCs w:val="24"/>
            <w:u w:val="none"/>
            <w:lang w:val="en-US"/>
          </w:rPr>
          <w:t>http</w:t>
        </w:r>
        <w:r w:rsidRPr="006A4BAA">
          <w:rPr>
            <w:rStyle w:val="a5"/>
            <w:rFonts w:ascii="Times New Roman" w:hAnsi="Times New Roman" w:cs="Times New Roman"/>
            <w:color w:val="auto"/>
            <w:sz w:val="24"/>
            <w:szCs w:val="24"/>
            <w:u w:val="none"/>
          </w:rPr>
          <w:t>://</w:t>
        </w:r>
        <w:proofErr w:type="spellStart"/>
        <w:r w:rsidRPr="006A4BAA">
          <w:rPr>
            <w:rStyle w:val="a5"/>
            <w:rFonts w:ascii="Times New Roman" w:hAnsi="Times New Roman" w:cs="Times New Roman"/>
            <w:color w:val="auto"/>
            <w:sz w:val="24"/>
            <w:szCs w:val="24"/>
            <w:u w:val="none"/>
            <w:lang w:val="en-US"/>
          </w:rPr>
          <w:t>ukrlit</w:t>
        </w:r>
        <w:proofErr w:type="spellEnd"/>
        <w:r w:rsidRPr="006A4BAA">
          <w:rPr>
            <w:rStyle w:val="a5"/>
            <w:rFonts w:ascii="Times New Roman" w:hAnsi="Times New Roman" w:cs="Times New Roman"/>
            <w:color w:val="auto"/>
            <w:sz w:val="24"/>
            <w:szCs w:val="24"/>
            <w:u w:val="none"/>
          </w:rPr>
          <w:t>.</w:t>
        </w:r>
        <w:r w:rsidRPr="006A4BAA">
          <w:rPr>
            <w:rStyle w:val="a5"/>
            <w:rFonts w:ascii="Times New Roman" w:hAnsi="Times New Roman" w:cs="Times New Roman"/>
            <w:color w:val="auto"/>
            <w:sz w:val="24"/>
            <w:szCs w:val="24"/>
            <w:u w:val="none"/>
            <w:lang w:val="en-US"/>
          </w:rPr>
          <w:t>org</w:t>
        </w:r>
        <w:r w:rsidRPr="006A4BAA">
          <w:rPr>
            <w:rStyle w:val="a5"/>
            <w:rFonts w:ascii="Times New Roman" w:hAnsi="Times New Roman" w:cs="Times New Roman"/>
            <w:color w:val="auto"/>
            <w:sz w:val="24"/>
            <w:szCs w:val="24"/>
            <w:u w:val="none"/>
          </w:rPr>
          <w:t>/</w:t>
        </w:r>
        <w:proofErr w:type="spellStart"/>
        <w:r w:rsidRPr="006A4BAA">
          <w:rPr>
            <w:rStyle w:val="a5"/>
            <w:rFonts w:ascii="Times New Roman" w:hAnsi="Times New Roman" w:cs="Times New Roman"/>
            <w:color w:val="auto"/>
            <w:sz w:val="24"/>
            <w:szCs w:val="24"/>
            <w:u w:val="none"/>
            <w:lang w:val="en-US"/>
          </w:rPr>
          <w:t>slovnyk</w:t>
        </w:r>
        <w:proofErr w:type="spellEnd"/>
        <w:r w:rsidRPr="006A4BAA">
          <w:rPr>
            <w:rStyle w:val="a5"/>
            <w:rFonts w:ascii="Times New Roman" w:hAnsi="Times New Roman" w:cs="Times New Roman"/>
            <w:color w:val="auto"/>
            <w:sz w:val="24"/>
            <w:szCs w:val="24"/>
            <w:u w:val="none"/>
          </w:rPr>
          <w:t>/</w:t>
        </w:r>
        <w:proofErr w:type="spellStart"/>
        <w:r w:rsidRPr="006A4BAA">
          <w:rPr>
            <w:rStyle w:val="a5"/>
            <w:rFonts w:ascii="Times New Roman" w:hAnsi="Times New Roman" w:cs="Times New Roman"/>
            <w:color w:val="auto"/>
            <w:sz w:val="24"/>
            <w:szCs w:val="24"/>
            <w:u w:val="none"/>
            <w:lang w:val="en-US"/>
          </w:rPr>
          <w:t>slovnyk</w:t>
        </w:r>
        <w:proofErr w:type="spellEnd"/>
        <w:r w:rsidRPr="006A4BAA">
          <w:rPr>
            <w:rStyle w:val="a5"/>
            <w:rFonts w:ascii="Times New Roman" w:hAnsi="Times New Roman" w:cs="Times New Roman"/>
            <w:color w:val="auto"/>
            <w:sz w:val="24"/>
            <w:szCs w:val="24"/>
            <w:u w:val="none"/>
          </w:rPr>
          <w:t>_</w:t>
        </w:r>
        <w:proofErr w:type="spellStart"/>
        <w:r w:rsidRPr="006A4BAA">
          <w:rPr>
            <w:rStyle w:val="a5"/>
            <w:rFonts w:ascii="Times New Roman" w:hAnsi="Times New Roman" w:cs="Times New Roman"/>
            <w:color w:val="auto"/>
            <w:sz w:val="24"/>
            <w:szCs w:val="24"/>
            <w:u w:val="none"/>
            <w:lang w:val="en-US"/>
          </w:rPr>
          <w:t>ukrainskoi</w:t>
        </w:r>
        <w:proofErr w:type="spellEnd"/>
        <w:r w:rsidRPr="006A4BAA">
          <w:rPr>
            <w:rStyle w:val="a5"/>
            <w:rFonts w:ascii="Times New Roman" w:hAnsi="Times New Roman" w:cs="Times New Roman"/>
            <w:color w:val="auto"/>
            <w:sz w:val="24"/>
            <w:szCs w:val="24"/>
            <w:u w:val="none"/>
          </w:rPr>
          <w:t>_</w:t>
        </w:r>
        <w:proofErr w:type="spellStart"/>
        <w:r w:rsidRPr="006A4BAA">
          <w:rPr>
            <w:rStyle w:val="a5"/>
            <w:rFonts w:ascii="Times New Roman" w:hAnsi="Times New Roman" w:cs="Times New Roman"/>
            <w:color w:val="auto"/>
            <w:sz w:val="24"/>
            <w:szCs w:val="24"/>
            <w:u w:val="none"/>
            <w:lang w:val="en-US"/>
          </w:rPr>
          <w:t>movy</w:t>
        </w:r>
        <w:proofErr w:type="spellEnd"/>
        <w:r w:rsidRPr="006A4BAA">
          <w:rPr>
            <w:rStyle w:val="a5"/>
            <w:rFonts w:ascii="Times New Roman" w:hAnsi="Times New Roman" w:cs="Times New Roman"/>
            <w:color w:val="auto"/>
            <w:sz w:val="24"/>
            <w:szCs w:val="24"/>
            <w:u w:val="none"/>
          </w:rPr>
          <w:t>_</w:t>
        </w:r>
        <w:r w:rsidRPr="006A4BAA">
          <w:rPr>
            <w:rStyle w:val="a5"/>
            <w:rFonts w:ascii="Times New Roman" w:hAnsi="Times New Roman" w:cs="Times New Roman"/>
            <w:color w:val="auto"/>
            <w:sz w:val="24"/>
            <w:szCs w:val="24"/>
            <w:u w:val="none"/>
            <w:lang w:val="en-US"/>
          </w:rPr>
          <w:t>v</w:t>
        </w:r>
        <w:r w:rsidRPr="006A4BAA">
          <w:rPr>
            <w:rStyle w:val="a5"/>
            <w:rFonts w:ascii="Times New Roman" w:hAnsi="Times New Roman" w:cs="Times New Roman"/>
            <w:color w:val="auto"/>
            <w:sz w:val="24"/>
            <w:szCs w:val="24"/>
            <w:u w:val="none"/>
          </w:rPr>
          <w:t>_11_</w:t>
        </w:r>
        <w:proofErr w:type="spellStart"/>
        <w:r w:rsidRPr="006A4BAA">
          <w:rPr>
            <w:rStyle w:val="a5"/>
            <w:rFonts w:ascii="Times New Roman" w:hAnsi="Times New Roman" w:cs="Times New Roman"/>
            <w:color w:val="auto"/>
            <w:sz w:val="24"/>
            <w:szCs w:val="24"/>
            <w:u w:val="none"/>
            <w:lang w:val="en-US"/>
          </w:rPr>
          <w:t>tomakh</w:t>
        </w:r>
        <w:proofErr w:type="spellEnd"/>
      </w:hyperlink>
      <w:r w:rsidRPr="006A4BAA">
        <w:rPr>
          <w:rFonts w:ascii="Times New Roman" w:hAnsi="Times New Roman" w:cs="Times New Roman"/>
          <w:sz w:val="24"/>
          <w:szCs w:val="24"/>
        </w:rPr>
        <w:t>.</w:t>
      </w:r>
      <w:bookmarkEnd w:id="4"/>
    </w:p>
    <w:sectPr w:rsidR="0028420F" w:rsidRPr="006A4BAA" w:rsidSect="00990846">
      <w:pgSz w:w="11906" w:h="16838"/>
      <w:pgMar w:top="1701"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66FC8"/>
    <w:multiLevelType w:val="hybridMultilevel"/>
    <w:tmpl w:val="F4922A04"/>
    <w:lvl w:ilvl="0" w:tplc="D318B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F9"/>
    <w:rsid w:val="00005B83"/>
    <w:rsid w:val="000457BD"/>
    <w:rsid w:val="00097245"/>
    <w:rsid w:val="000A7AC5"/>
    <w:rsid w:val="000F5A92"/>
    <w:rsid w:val="00126B67"/>
    <w:rsid w:val="001E6F10"/>
    <w:rsid w:val="001F2161"/>
    <w:rsid w:val="00252403"/>
    <w:rsid w:val="0028420F"/>
    <w:rsid w:val="002B11B7"/>
    <w:rsid w:val="002D16F0"/>
    <w:rsid w:val="002D517B"/>
    <w:rsid w:val="00310AE5"/>
    <w:rsid w:val="00311EE6"/>
    <w:rsid w:val="00315AF8"/>
    <w:rsid w:val="0033131A"/>
    <w:rsid w:val="00331BCD"/>
    <w:rsid w:val="00346160"/>
    <w:rsid w:val="003874DE"/>
    <w:rsid w:val="003E3FAD"/>
    <w:rsid w:val="00470F04"/>
    <w:rsid w:val="00472ACD"/>
    <w:rsid w:val="005331FE"/>
    <w:rsid w:val="00556CE7"/>
    <w:rsid w:val="00583818"/>
    <w:rsid w:val="005A519B"/>
    <w:rsid w:val="005D6502"/>
    <w:rsid w:val="005E48BB"/>
    <w:rsid w:val="006A4BAA"/>
    <w:rsid w:val="006F2D72"/>
    <w:rsid w:val="00737ABD"/>
    <w:rsid w:val="00753DB5"/>
    <w:rsid w:val="00753E86"/>
    <w:rsid w:val="007715C8"/>
    <w:rsid w:val="0078155D"/>
    <w:rsid w:val="008051F9"/>
    <w:rsid w:val="00815641"/>
    <w:rsid w:val="008F5B52"/>
    <w:rsid w:val="0091449B"/>
    <w:rsid w:val="00990846"/>
    <w:rsid w:val="00A12FEE"/>
    <w:rsid w:val="00A453BA"/>
    <w:rsid w:val="00A71A63"/>
    <w:rsid w:val="00A73D3A"/>
    <w:rsid w:val="00AB07FD"/>
    <w:rsid w:val="00AB369F"/>
    <w:rsid w:val="00B0186A"/>
    <w:rsid w:val="00B27617"/>
    <w:rsid w:val="00C62E94"/>
    <w:rsid w:val="00C720CA"/>
    <w:rsid w:val="00C76713"/>
    <w:rsid w:val="00CA07B8"/>
    <w:rsid w:val="00CC644D"/>
    <w:rsid w:val="00CE1E49"/>
    <w:rsid w:val="00CE2910"/>
    <w:rsid w:val="00D2326C"/>
    <w:rsid w:val="00E167FD"/>
    <w:rsid w:val="00E4641C"/>
    <w:rsid w:val="00E72B99"/>
    <w:rsid w:val="00EE2A98"/>
    <w:rsid w:val="00EE4D73"/>
    <w:rsid w:val="00EF0D02"/>
    <w:rsid w:val="00FC5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3CDF0-3F01-41E7-9728-356EE8BB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1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1F9"/>
    <w:pPr>
      <w:ind w:left="720"/>
      <w:contextualSpacing/>
    </w:pPr>
  </w:style>
  <w:style w:type="table" w:styleId="a4">
    <w:name w:val="Table Grid"/>
    <w:basedOn w:val="a1"/>
    <w:uiPriority w:val="39"/>
    <w:rsid w:val="00805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8420F"/>
    <w:rPr>
      <w:color w:val="0563C1" w:themeColor="hyperlink"/>
      <w:u w:val="single"/>
    </w:rPr>
  </w:style>
  <w:style w:type="character" w:styleId="a6">
    <w:name w:val="Strong"/>
    <w:basedOn w:val="a0"/>
    <w:uiPriority w:val="22"/>
    <w:qFormat/>
    <w:rsid w:val="00284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rlit.org/slovnyk/slovnyk_ukrainskoi_movy_v_11_tomakh" TargetMode="External"/><Relationship Id="rId3" Type="http://schemas.openxmlformats.org/officeDocument/2006/relationships/settings" Target="settings.xml"/><Relationship Id="rId7" Type="http://schemas.openxmlformats.org/officeDocument/2006/relationships/hyperlink" Target="http://zakon5.rada.gov.ua/laws/show/v041750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1702-18" TargetMode="External"/><Relationship Id="rId5" Type="http://schemas.openxmlformats.org/officeDocument/2006/relationships/hyperlink" Target="http://zakon3.rada.gov.ua/laws/show/v0920500-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1211</Words>
  <Characters>6907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dc:description/>
  <cp:lastModifiedBy>Алеся</cp:lastModifiedBy>
  <cp:revision>51</cp:revision>
  <dcterms:created xsi:type="dcterms:W3CDTF">2018-08-19T04:54:00Z</dcterms:created>
  <dcterms:modified xsi:type="dcterms:W3CDTF">2018-08-23T15:36:00Z</dcterms:modified>
</cp:coreProperties>
</file>